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87A" w:rsidRPr="0027119C" w:rsidRDefault="008C187A" w:rsidP="00020AF7">
      <w:pPr>
        <w:pStyle w:val="1"/>
        <w:spacing w:before="0" w:after="240"/>
        <w:ind w:firstLine="709"/>
        <w:jc w:val="both"/>
        <w:rPr>
          <w:rFonts w:ascii="Times New Roman" w:hAnsi="Times New Roman"/>
        </w:rPr>
      </w:pPr>
      <w:bookmarkStart w:id="0" w:name="_Toc464199691"/>
      <w:r w:rsidRPr="0027119C">
        <w:rPr>
          <w:rFonts w:ascii="Times New Roman" w:hAnsi="Times New Roman"/>
        </w:rPr>
        <w:t>Список сокращений</w:t>
      </w:r>
      <w:bookmarkEnd w:id="0"/>
    </w:p>
    <w:tbl>
      <w:tblPr>
        <w:tblW w:w="0" w:type="auto"/>
        <w:jc w:val="center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748"/>
        <w:gridCol w:w="6999"/>
      </w:tblGrid>
      <w:tr w:rsidR="008C187A" w:rsidRPr="00AF4A60" w:rsidTr="00AF4A60">
        <w:trPr>
          <w:jc w:val="center"/>
        </w:trPr>
        <w:tc>
          <w:tcPr>
            <w:tcW w:w="2748" w:type="dxa"/>
            <w:vAlign w:val="center"/>
          </w:tcPr>
          <w:p w:rsidR="008C187A" w:rsidRPr="00AF4A60" w:rsidRDefault="008C187A" w:rsidP="00AF4A60">
            <w:pPr>
              <w:spacing w:before="480" w:after="0" w:line="360" w:lineRule="auto"/>
              <w:jc w:val="both"/>
              <w:rPr>
                <w:sz w:val="28"/>
                <w:szCs w:val="24"/>
                <w:lang w:eastAsia="ru-RU"/>
              </w:rPr>
            </w:pPr>
            <w:r w:rsidRPr="00AF4A60">
              <w:rPr>
                <w:bCs/>
                <w:sz w:val="28"/>
                <w:szCs w:val="24"/>
                <w:lang w:eastAsia="ru-RU"/>
              </w:rPr>
              <w:t>Термин (сокращение)</w:t>
            </w:r>
          </w:p>
        </w:tc>
        <w:tc>
          <w:tcPr>
            <w:tcW w:w="6999" w:type="dxa"/>
            <w:vAlign w:val="center"/>
          </w:tcPr>
          <w:p w:rsidR="008C187A" w:rsidRPr="00AF4A60" w:rsidRDefault="008C187A" w:rsidP="00AF4A60">
            <w:pPr>
              <w:spacing w:after="0" w:line="360" w:lineRule="auto"/>
              <w:jc w:val="both"/>
              <w:rPr>
                <w:sz w:val="28"/>
                <w:szCs w:val="24"/>
                <w:lang w:eastAsia="ru-RU"/>
              </w:rPr>
            </w:pPr>
            <w:r w:rsidRPr="00AF4A60">
              <w:rPr>
                <w:bCs/>
                <w:sz w:val="28"/>
                <w:szCs w:val="24"/>
                <w:lang w:eastAsia="ru-RU"/>
              </w:rPr>
              <w:t>Определение (расшифровка)</w:t>
            </w:r>
          </w:p>
        </w:tc>
      </w:tr>
      <w:tr w:rsidR="008C187A" w:rsidRPr="00AF4A60" w:rsidTr="00AF4A60">
        <w:trPr>
          <w:jc w:val="center"/>
        </w:trPr>
        <w:tc>
          <w:tcPr>
            <w:tcW w:w="2748" w:type="dxa"/>
          </w:tcPr>
          <w:p w:rsidR="008C187A" w:rsidRPr="00AF4A60" w:rsidRDefault="008C187A" w:rsidP="00AF4A60">
            <w:pPr>
              <w:spacing w:after="0" w:line="360" w:lineRule="auto"/>
              <w:jc w:val="both"/>
              <w:rPr>
                <w:bCs/>
                <w:sz w:val="28"/>
                <w:szCs w:val="24"/>
                <w:lang w:eastAsia="ru-RU"/>
              </w:rPr>
            </w:pPr>
            <w:r w:rsidRPr="00AF4A60">
              <w:rPr>
                <w:bCs/>
                <w:sz w:val="28"/>
                <w:szCs w:val="24"/>
                <w:lang w:eastAsia="ru-RU"/>
              </w:rPr>
              <w:t>РПГУ</w:t>
            </w:r>
          </w:p>
        </w:tc>
        <w:tc>
          <w:tcPr>
            <w:tcW w:w="6999" w:type="dxa"/>
          </w:tcPr>
          <w:p w:rsidR="008C187A" w:rsidRPr="00AF4A60" w:rsidRDefault="008C187A" w:rsidP="00AF4A60">
            <w:pPr>
              <w:spacing w:after="0" w:line="360" w:lineRule="auto"/>
              <w:jc w:val="both"/>
              <w:rPr>
                <w:bCs/>
                <w:sz w:val="28"/>
                <w:szCs w:val="24"/>
                <w:lang w:eastAsia="ru-RU"/>
              </w:rPr>
            </w:pPr>
            <w:r w:rsidRPr="00AF4A60">
              <w:rPr>
                <w:bCs/>
                <w:sz w:val="28"/>
                <w:szCs w:val="24"/>
              </w:rPr>
              <w:t>Региональный портал государственных услуг Самарской области</w:t>
            </w:r>
          </w:p>
        </w:tc>
      </w:tr>
      <w:tr w:rsidR="008C187A" w:rsidRPr="00AF4A60" w:rsidTr="00AF4A60">
        <w:trPr>
          <w:jc w:val="center"/>
        </w:trPr>
        <w:tc>
          <w:tcPr>
            <w:tcW w:w="2748" w:type="dxa"/>
          </w:tcPr>
          <w:p w:rsidR="008C187A" w:rsidRPr="00AF4A60" w:rsidRDefault="008C187A" w:rsidP="00AF4A60">
            <w:pPr>
              <w:spacing w:after="0" w:line="360" w:lineRule="auto"/>
              <w:jc w:val="both"/>
              <w:rPr>
                <w:sz w:val="28"/>
                <w:szCs w:val="24"/>
                <w:lang w:eastAsia="ru-RU"/>
              </w:rPr>
            </w:pPr>
            <w:r w:rsidRPr="00AF4A60">
              <w:rPr>
                <w:sz w:val="28"/>
                <w:szCs w:val="24"/>
                <w:lang w:eastAsia="ru-RU"/>
              </w:rPr>
              <w:t>БД</w:t>
            </w:r>
          </w:p>
        </w:tc>
        <w:tc>
          <w:tcPr>
            <w:tcW w:w="6999" w:type="dxa"/>
          </w:tcPr>
          <w:p w:rsidR="008C187A" w:rsidRPr="00AF4A60" w:rsidRDefault="008C187A" w:rsidP="00AF4A60">
            <w:pPr>
              <w:spacing w:after="0" w:line="360" w:lineRule="auto"/>
              <w:jc w:val="both"/>
              <w:rPr>
                <w:sz w:val="28"/>
                <w:szCs w:val="24"/>
                <w:lang w:eastAsia="ru-RU"/>
              </w:rPr>
            </w:pPr>
            <w:r w:rsidRPr="00AF4A60">
              <w:rPr>
                <w:sz w:val="28"/>
                <w:szCs w:val="24"/>
                <w:lang w:eastAsia="ru-RU"/>
              </w:rPr>
              <w:t xml:space="preserve">База данных </w:t>
            </w:r>
          </w:p>
        </w:tc>
      </w:tr>
      <w:tr w:rsidR="008C187A" w:rsidRPr="00AF4A60" w:rsidTr="00AF4A60">
        <w:trPr>
          <w:jc w:val="center"/>
        </w:trPr>
        <w:tc>
          <w:tcPr>
            <w:tcW w:w="2748" w:type="dxa"/>
          </w:tcPr>
          <w:p w:rsidR="008C187A" w:rsidRPr="00AF4A60" w:rsidRDefault="008C187A" w:rsidP="00AF4A60">
            <w:pPr>
              <w:spacing w:after="0" w:line="360" w:lineRule="auto"/>
              <w:jc w:val="both"/>
              <w:rPr>
                <w:sz w:val="28"/>
                <w:szCs w:val="24"/>
                <w:lang w:eastAsia="ru-RU"/>
              </w:rPr>
            </w:pPr>
            <w:r w:rsidRPr="00AF4A60">
              <w:rPr>
                <w:sz w:val="28"/>
                <w:szCs w:val="24"/>
                <w:lang w:eastAsia="ru-RU"/>
              </w:rPr>
              <w:t>СУБД</w:t>
            </w:r>
          </w:p>
        </w:tc>
        <w:tc>
          <w:tcPr>
            <w:tcW w:w="6999" w:type="dxa"/>
          </w:tcPr>
          <w:p w:rsidR="008C187A" w:rsidRPr="00AF4A60" w:rsidRDefault="008C187A" w:rsidP="00AF4A60">
            <w:pPr>
              <w:spacing w:after="0" w:line="360" w:lineRule="auto"/>
              <w:jc w:val="both"/>
              <w:rPr>
                <w:sz w:val="28"/>
                <w:szCs w:val="24"/>
                <w:lang w:eastAsia="ru-RU"/>
              </w:rPr>
            </w:pPr>
            <w:r w:rsidRPr="00AF4A60">
              <w:rPr>
                <w:sz w:val="28"/>
                <w:szCs w:val="24"/>
                <w:lang w:eastAsia="ru-RU"/>
              </w:rPr>
              <w:t>Система управления базами данных</w:t>
            </w:r>
          </w:p>
        </w:tc>
      </w:tr>
      <w:tr w:rsidR="008C187A" w:rsidRPr="00AF4A60" w:rsidTr="00AF4A60">
        <w:trPr>
          <w:jc w:val="center"/>
        </w:trPr>
        <w:tc>
          <w:tcPr>
            <w:tcW w:w="2748" w:type="dxa"/>
          </w:tcPr>
          <w:p w:rsidR="008C187A" w:rsidRPr="00AF4A60" w:rsidRDefault="008C187A" w:rsidP="00AF4A60">
            <w:pPr>
              <w:spacing w:after="0" w:line="360" w:lineRule="auto"/>
              <w:jc w:val="both"/>
              <w:rPr>
                <w:sz w:val="28"/>
                <w:szCs w:val="24"/>
                <w:lang w:eastAsia="ru-RU"/>
              </w:rPr>
            </w:pPr>
            <w:r w:rsidRPr="00AF4A60">
              <w:rPr>
                <w:sz w:val="28"/>
                <w:szCs w:val="24"/>
                <w:lang w:eastAsia="ru-RU"/>
              </w:rPr>
              <w:t>1С ДГУ</w:t>
            </w:r>
          </w:p>
        </w:tc>
        <w:tc>
          <w:tcPr>
            <w:tcW w:w="6999" w:type="dxa"/>
          </w:tcPr>
          <w:p w:rsidR="008C187A" w:rsidRPr="00AF4A60" w:rsidRDefault="008C187A" w:rsidP="00AF4A60">
            <w:pPr>
              <w:spacing w:after="0" w:line="360" w:lineRule="auto"/>
              <w:jc w:val="both"/>
              <w:rPr>
                <w:sz w:val="28"/>
                <w:szCs w:val="24"/>
                <w:lang w:eastAsia="ru-RU"/>
              </w:rPr>
            </w:pPr>
            <w:r w:rsidRPr="00AF4A60">
              <w:rPr>
                <w:sz w:val="28"/>
                <w:szCs w:val="24"/>
                <w:lang w:eastAsia="ru-RU"/>
              </w:rPr>
              <w:t>Документооборот государственного учреждения 1С</w:t>
            </w:r>
          </w:p>
        </w:tc>
      </w:tr>
      <w:tr w:rsidR="008C187A" w:rsidRPr="00AF4A60" w:rsidTr="00AF4A60">
        <w:trPr>
          <w:jc w:val="center"/>
        </w:trPr>
        <w:tc>
          <w:tcPr>
            <w:tcW w:w="2748" w:type="dxa"/>
          </w:tcPr>
          <w:p w:rsidR="008C187A" w:rsidRPr="00AF4A60" w:rsidRDefault="008C187A" w:rsidP="00AF4A60">
            <w:pPr>
              <w:spacing w:after="0" w:line="360" w:lineRule="auto"/>
              <w:jc w:val="both"/>
              <w:rPr>
                <w:sz w:val="28"/>
                <w:szCs w:val="24"/>
                <w:lang w:eastAsia="ru-RU"/>
              </w:rPr>
            </w:pPr>
            <w:r w:rsidRPr="00AF4A60">
              <w:rPr>
                <w:sz w:val="28"/>
                <w:szCs w:val="24"/>
                <w:lang w:eastAsia="ru-RU"/>
              </w:rPr>
              <w:t>СХД</w:t>
            </w:r>
          </w:p>
        </w:tc>
        <w:tc>
          <w:tcPr>
            <w:tcW w:w="6999" w:type="dxa"/>
          </w:tcPr>
          <w:p w:rsidR="008C187A" w:rsidRPr="00AF4A60" w:rsidRDefault="008C187A" w:rsidP="00AF4A60">
            <w:pPr>
              <w:spacing w:after="0" w:line="360" w:lineRule="auto"/>
              <w:jc w:val="both"/>
              <w:rPr>
                <w:sz w:val="28"/>
                <w:szCs w:val="24"/>
                <w:lang w:eastAsia="ru-RU"/>
              </w:rPr>
            </w:pPr>
            <w:r w:rsidRPr="00AF4A60">
              <w:rPr>
                <w:sz w:val="28"/>
                <w:szCs w:val="24"/>
                <w:lang w:eastAsia="ru-RU"/>
              </w:rPr>
              <w:t>Сервер Хранения Данных</w:t>
            </w:r>
          </w:p>
        </w:tc>
      </w:tr>
    </w:tbl>
    <w:p w:rsidR="008C187A" w:rsidRPr="0027119C" w:rsidRDefault="008C187A" w:rsidP="00020AF7">
      <w:pPr>
        <w:pStyle w:val="1"/>
        <w:ind w:firstLine="709"/>
        <w:jc w:val="both"/>
      </w:pPr>
    </w:p>
    <w:p w:rsidR="008C187A" w:rsidRPr="0027119C" w:rsidRDefault="008C187A" w:rsidP="00020AF7">
      <w:pPr>
        <w:spacing w:before="480"/>
        <w:jc w:val="both"/>
        <w:rPr>
          <w:rFonts w:ascii="Cambria" w:hAnsi="Cambria"/>
          <w:color w:val="365F91"/>
          <w:sz w:val="28"/>
          <w:szCs w:val="28"/>
        </w:rPr>
      </w:pPr>
      <w:r w:rsidRPr="0027119C">
        <w:br w:type="page"/>
      </w:r>
    </w:p>
    <w:p w:rsidR="008C187A" w:rsidRPr="0027119C" w:rsidRDefault="008C187A" w:rsidP="00020AF7">
      <w:pPr>
        <w:pStyle w:val="1"/>
        <w:spacing w:before="0" w:after="240"/>
        <w:ind w:firstLine="709"/>
        <w:jc w:val="both"/>
        <w:rPr>
          <w:rFonts w:ascii="Times New Roman" w:hAnsi="Times New Roman"/>
        </w:rPr>
      </w:pPr>
      <w:bookmarkStart w:id="1" w:name="_Toc464199692"/>
      <w:r>
        <w:rPr>
          <w:rFonts w:ascii="Times New Roman" w:hAnsi="Times New Roman"/>
        </w:rPr>
        <w:lastRenderedPageBreak/>
        <w:t>Описание работы Личного Кабинета и РПГУ</w:t>
      </w:r>
      <w:bookmarkEnd w:id="1"/>
    </w:p>
    <w:p w:rsidR="008C187A" w:rsidRDefault="008C187A" w:rsidP="00020AF7">
      <w:pPr>
        <w:spacing w:after="0"/>
        <w:ind w:firstLine="709"/>
        <w:jc w:val="both"/>
        <w:rPr>
          <w:sz w:val="28"/>
          <w:szCs w:val="28"/>
        </w:rPr>
      </w:pPr>
      <w:r>
        <w:rPr>
          <w:szCs w:val="24"/>
        </w:rPr>
        <w:t xml:space="preserve">Заявка на оказание государственной услуги в электронном </w:t>
      </w:r>
      <w:proofErr w:type="gramStart"/>
      <w:r>
        <w:rPr>
          <w:szCs w:val="24"/>
        </w:rPr>
        <w:t>виде</w:t>
      </w:r>
      <w:proofErr w:type="gramEnd"/>
      <w:r>
        <w:rPr>
          <w:szCs w:val="24"/>
        </w:rPr>
        <w:t xml:space="preserve"> подается с регионального портала </w:t>
      </w:r>
      <w:proofErr w:type="spellStart"/>
      <w:r>
        <w:rPr>
          <w:szCs w:val="24"/>
        </w:rPr>
        <w:t>госуслуг</w:t>
      </w:r>
      <w:proofErr w:type="spellEnd"/>
      <w:r>
        <w:rPr>
          <w:szCs w:val="24"/>
        </w:rPr>
        <w:t xml:space="preserve">, где для этого разработана и размещена форма подачи заявления. В общем случае заявка подается от имени  </w:t>
      </w:r>
      <w:r w:rsidRPr="0092496E">
        <w:rPr>
          <w:sz w:val="28"/>
          <w:szCs w:val="28"/>
        </w:rPr>
        <w:t>руководителя организации</w:t>
      </w:r>
      <w:r>
        <w:rPr>
          <w:sz w:val="28"/>
          <w:szCs w:val="28"/>
        </w:rPr>
        <w:t>.</w:t>
      </w:r>
    </w:p>
    <w:p w:rsidR="008C187A" w:rsidRDefault="008C187A" w:rsidP="00020AF7">
      <w:pPr>
        <w:spacing w:after="0"/>
        <w:ind w:firstLine="709"/>
        <w:jc w:val="both"/>
        <w:rPr>
          <w:szCs w:val="24"/>
        </w:rPr>
      </w:pPr>
      <w:r>
        <w:rPr>
          <w:szCs w:val="24"/>
        </w:rPr>
        <w:t xml:space="preserve"> Форма носит динамический интерактивный характер. Т.е., в зависимости от того, что заявитель выберет при заполнении, далее ему откроются те или иные поля. Часть полей заполняется автоматически из персональных данных, которые Заявитель заполнил о себе и об организации на РПГУ при регистрации. На некоторые поля наложена маска проверки вводимых данных (например, нельзя ввести буквы в поле ИНН, либо нельзя ввести цифры в ФИО). Данные, необходимые для передачи в ГАУ СО «Государственная экспертиза проектов в строительстве», тематически</w:t>
      </w:r>
      <w:r w:rsidR="00D9124A">
        <w:rPr>
          <w:szCs w:val="24"/>
        </w:rPr>
        <w:t xml:space="preserve"> разбиты на </w:t>
      </w:r>
      <w:r w:rsidR="00D9124A" w:rsidRPr="00D9124A">
        <w:rPr>
          <w:szCs w:val="24"/>
        </w:rPr>
        <w:t>6</w:t>
      </w:r>
      <w:r>
        <w:rPr>
          <w:szCs w:val="24"/>
        </w:rPr>
        <w:t xml:space="preserve"> шагов, которые нужно пройти при заполнении формы. </w:t>
      </w:r>
      <w:r w:rsidR="00D9124A">
        <w:rPr>
          <w:szCs w:val="24"/>
        </w:rPr>
        <w:t xml:space="preserve">На </w:t>
      </w:r>
      <w:r w:rsidR="00D9124A" w:rsidRPr="00D9124A">
        <w:rPr>
          <w:szCs w:val="24"/>
        </w:rPr>
        <w:t>6</w:t>
      </w:r>
      <w:r>
        <w:rPr>
          <w:szCs w:val="24"/>
        </w:rPr>
        <w:t>м шаге проектная документация не прикрепляется,  по кнопке «подать заявление», заполненные данные заявления передаются  в ведомство</w:t>
      </w:r>
      <w:proofErr w:type="gramStart"/>
      <w:r>
        <w:rPr>
          <w:szCs w:val="24"/>
        </w:rPr>
        <w:t xml:space="preserve">  .</w:t>
      </w:r>
      <w:proofErr w:type="gramEnd"/>
    </w:p>
    <w:p w:rsidR="008C187A" w:rsidRPr="002F1D42" w:rsidRDefault="008C187A" w:rsidP="002F1D42">
      <w:pPr>
        <w:spacing w:after="0"/>
        <w:jc w:val="both"/>
        <w:rPr>
          <w:szCs w:val="24"/>
        </w:rPr>
      </w:pPr>
      <w:r>
        <w:rPr>
          <w:szCs w:val="24"/>
        </w:rPr>
        <w:t>П</w:t>
      </w:r>
      <w:r w:rsidRPr="002F1D42">
        <w:rPr>
          <w:szCs w:val="24"/>
        </w:rPr>
        <w:t xml:space="preserve">осле проверки заявления </w:t>
      </w:r>
      <w:r>
        <w:rPr>
          <w:szCs w:val="24"/>
        </w:rPr>
        <w:t xml:space="preserve">Заявителю </w:t>
      </w:r>
      <w:r w:rsidRPr="002F1D42">
        <w:rPr>
          <w:szCs w:val="24"/>
        </w:rPr>
        <w:t xml:space="preserve"> будет предложено пройти по ссылке в «Личный кабинет » для п</w:t>
      </w:r>
      <w:r>
        <w:rPr>
          <w:szCs w:val="24"/>
        </w:rPr>
        <w:t>е</w:t>
      </w:r>
      <w:r w:rsidRPr="002F1D42">
        <w:rPr>
          <w:szCs w:val="24"/>
        </w:rPr>
        <w:t>р</w:t>
      </w:r>
      <w:r>
        <w:rPr>
          <w:szCs w:val="24"/>
        </w:rPr>
        <w:t xml:space="preserve">едачи </w:t>
      </w:r>
      <w:r w:rsidRPr="002F1D42">
        <w:rPr>
          <w:szCs w:val="24"/>
        </w:rPr>
        <w:t xml:space="preserve"> документации.</w:t>
      </w:r>
    </w:p>
    <w:p w:rsidR="008C187A" w:rsidRDefault="008C187A" w:rsidP="002F1D42">
      <w:pPr>
        <w:spacing w:after="0"/>
        <w:ind w:firstLine="709"/>
        <w:jc w:val="both"/>
        <w:rPr>
          <w:szCs w:val="24"/>
        </w:rPr>
      </w:pPr>
      <w:r w:rsidRPr="002F1D42">
        <w:rPr>
          <w:szCs w:val="24"/>
        </w:rPr>
        <w:t>Обратите внимание</w:t>
      </w:r>
      <w:proofErr w:type="gramStart"/>
      <w:r w:rsidRPr="002F1D42">
        <w:rPr>
          <w:szCs w:val="24"/>
        </w:rPr>
        <w:t xml:space="preserve"> !</w:t>
      </w:r>
      <w:proofErr w:type="gramEnd"/>
    </w:p>
    <w:p w:rsidR="008C187A" w:rsidRPr="00556D72" w:rsidRDefault="008C187A" w:rsidP="002F1D42">
      <w:pPr>
        <w:spacing w:after="0"/>
        <w:ind w:firstLine="709"/>
        <w:jc w:val="both"/>
        <w:rPr>
          <w:b/>
          <w:szCs w:val="24"/>
        </w:rPr>
      </w:pPr>
      <w:r w:rsidRPr="002F1D42">
        <w:rPr>
          <w:szCs w:val="24"/>
        </w:rPr>
        <w:t xml:space="preserve">К одному разделу </w:t>
      </w:r>
      <w:r w:rsidR="00632726">
        <w:rPr>
          <w:szCs w:val="24"/>
        </w:rPr>
        <w:t>(подразделу</w:t>
      </w:r>
      <w:r w:rsidR="00632726" w:rsidRPr="00632726">
        <w:rPr>
          <w:szCs w:val="24"/>
        </w:rPr>
        <w:t xml:space="preserve">) </w:t>
      </w:r>
      <w:r w:rsidRPr="002F1D42">
        <w:rPr>
          <w:szCs w:val="24"/>
        </w:rPr>
        <w:t>проектной документации должен быть подготовлен 1 файл</w:t>
      </w:r>
      <w:proofErr w:type="gramStart"/>
      <w:r w:rsidRPr="002F1D42">
        <w:rPr>
          <w:szCs w:val="24"/>
        </w:rPr>
        <w:t xml:space="preserve"> .</w:t>
      </w:r>
      <w:proofErr w:type="gramEnd"/>
      <w:r w:rsidRPr="002F1D42">
        <w:rPr>
          <w:szCs w:val="24"/>
        </w:rPr>
        <w:t xml:space="preserve"> Раз</w:t>
      </w:r>
      <w:r w:rsidR="00632726">
        <w:rPr>
          <w:szCs w:val="24"/>
        </w:rPr>
        <w:t>мер файла не может превышать 80</w:t>
      </w:r>
      <w:r w:rsidRPr="002F1D42">
        <w:rPr>
          <w:szCs w:val="24"/>
        </w:rPr>
        <w:t xml:space="preserve"> Мб, в случае превышения установленного предельного размера электронного документа, такой документ делится на несколько электронных документов, название каждого </w:t>
      </w:r>
      <w:r w:rsidR="00632726" w:rsidRPr="00632726">
        <w:rPr>
          <w:szCs w:val="24"/>
        </w:rPr>
        <w:t>название каждого файла дополняется словом "Фрагмент" и порядковым номером файла, полученного в результате деления).</w:t>
      </w:r>
      <w:r w:rsidRPr="002F1D42">
        <w:rPr>
          <w:szCs w:val="24"/>
        </w:rPr>
        <w:t>Имя файла также должно содержать код раздела и шифр раздела.</w:t>
      </w:r>
      <w:r w:rsidR="00632726">
        <w:rPr>
          <w:szCs w:val="24"/>
        </w:rPr>
        <w:t xml:space="preserve"> Длина имени файла с расширением не должна превышать 100 символов.</w:t>
      </w:r>
      <w:r w:rsidR="00950BE2">
        <w:rPr>
          <w:szCs w:val="24"/>
        </w:rPr>
        <w:t xml:space="preserve"> </w:t>
      </w:r>
      <w:r w:rsidR="00950BE2" w:rsidRPr="00556D72">
        <w:rPr>
          <w:b/>
          <w:szCs w:val="24"/>
        </w:rPr>
        <w:t xml:space="preserve">Все файлы должны быть </w:t>
      </w:r>
      <w:r w:rsidR="00556D72" w:rsidRPr="00556D72">
        <w:rPr>
          <w:b/>
          <w:szCs w:val="24"/>
        </w:rPr>
        <w:t xml:space="preserve">заранее подписаны  Заявителем </w:t>
      </w:r>
      <w:r w:rsidR="00950BE2" w:rsidRPr="00556D72">
        <w:rPr>
          <w:b/>
          <w:szCs w:val="24"/>
        </w:rPr>
        <w:t xml:space="preserve">ЭЦП </w:t>
      </w:r>
      <w:r w:rsidR="00556D72" w:rsidRPr="00556D72">
        <w:rPr>
          <w:b/>
          <w:szCs w:val="24"/>
        </w:rPr>
        <w:t>с использованием специализированной программы</w:t>
      </w:r>
      <w:proofErr w:type="gramStart"/>
      <w:r w:rsidR="00556D72" w:rsidRPr="00556D72">
        <w:rPr>
          <w:b/>
          <w:szCs w:val="24"/>
        </w:rPr>
        <w:t xml:space="preserve"> ,</w:t>
      </w:r>
      <w:proofErr w:type="gramEnd"/>
      <w:r w:rsidR="00556D72" w:rsidRPr="00556D72">
        <w:rPr>
          <w:b/>
          <w:szCs w:val="24"/>
        </w:rPr>
        <w:t xml:space="preserve"> например, </w:t>
      </w:r>
      <w:proofErr w:type="spellStart"/>
      <w:r w:rsidR="00556D72" w:rsidRPr="00556D72">
        <w:rPr>
          <w:b/>
          <w:szCs w:val="24"/>
        </w:rPr>
        <w:t>КриптоАрм</w:t>
      </w:r>
      <w:proofErr w:type="spellEnd"/>
      <w:r w:rsidR="00556D72">
        <w:rPr>
          <w:szCs w:val="24"/>
        </w:rPr>
        <w:t xml:space="preserve">.  </w:t>
      </w:r>
      <w:r w:rsidR="00556D72" w:rsidRPr="00556D72">
        <w:rPr>
          <w:b/>
          <w:szCs w:val="24"/>
        </w:rPr>
        <w:t>По проектной документации рекомендован способ подписания – «отсоединенная подпись»</w:t>
      </w:r>
      <w:r w:rsidR="00556D72">
        <w:rPr>
          <w:b/>
          <w:szCs w:val="24"/>
        </w:rPr>
        <w:t xml:space="preserve">. </w:t>
      </w:r>
      <w:r w:rsidR="00262135">
        <w:rPr>
          <w:b/>
          <w:szCs w:val="24"/>
        </w:rPr>
        <w:t>По сметам</w:t>
      </w:r>
      <w:proofErr w:type="gramStart"/>
      <w:r w:rsidR="00262135">
        <w:rPr>
          <w:b/>
          <w:szCs w:val="24"/>
        </w:rPr>
        <w:t xml:space="preserve"> ,</w:t>
      </w:r>
      <w:proofErr w:type="gramEnd"/>
      <w:r w:rsidR="00262135">
        <w:rPr>
          <w:b/>
          <w:szCs w:val="24"/>
        </w:rPr>
        <w:t xml:space="preserve"> если большое количество файлов- </w:t>
      </w:r>
      <w:r w:rsidR="00262135" w:rsidRPr="00262135">
        <w:rPr>
          <w:b/>
          <w:szCs w:val="24"/>
        </w:rPr>
        <w:t>способ подписания – «</w:t>
      </w:r>
      <w:r w:rsidR="00262135">
        <w:rPr>
          <w:b/>
          <w:szCs w:val="24"/>
        </w:rPr>
        <w:t>присоединенная</w:t>
      </w:r>
      <w:r w:rsidR="00262135" w:rsidRPr="00262135">
        <w:rPr>
          <w:b/>
          <w:szCs w:val="24"/>
        </w:rPr>
        <w:t xml:space="preserve"> подпись»</w:t>
      </w:r>
      <w:r w:rsidR="00262135">
        <w:rPr>
          <w:b/>
          <w:szCs w:val="24"/>
        </w:rPr>
        <w:t>.</w:t>
      </w:r>
    </w:p>
    <w:p w:rsidR="008C187A" w:rsidRDefault="008C187A" w:rsidP="00020AF7">
      <w:pPr>
        <w:spacing w:after="0"/>
        <w:ind w:firstLine="709"/>
        <w:jc w:val="both"/>
        <w:rPr>
          <w:szCs w:val="24"/>
        </w:rPr>
      </w:pPr>
    </w:p>
    <w:p w:rsidR="008C187A" w:rsidRPr="00547976" w:rsidRDefault="008C187A" w:rsidP="002F1D42">
      <w:pPr>
        <w:spacing w:after="0"/>
        <w:jc w:val="both"/>
        <w:rPr>
          <w:szCs w:val="24"/>
        </w:rPr>
      </w:pPr>
      <w:r>
        <w:rPr>
          <w:szCs w:val="24"/>
        </w:rPr>
        <w:t xml:space="preserve"> После подачи заявки Заявителю на РПГУ придет уведомление о том, что заявка принята, либо отклонена (с указанием причины). Кликнув на заявку в РПГУ, Заявитель может узнать ее номе</w:t>
      </w:r>
      <w:proofErr w:type="gramStart"/>
      <w:r>
        <w:rPr>
          <w:szCs w:val="24"/>
        </w:rPr>
        <w:t>р</w:t>
      </w:r>
      <w:r w:rsidR="00950BE2">
        <w:rPr>
          <w:szCs w:val="24"/>
        </w:rPr>
        <w:t>-</w:t>
      </w:r>
      <w:proofErr w:type="gramEnd"/>
      <w:r w:rsidR="00950BE2">
        <w:rPr>
          <w:szCs w:val="24"/>
        </w:rPr>
        <w:t xml:space="preserve"> идентификатор запроса</w:t>
      </w:r>
      <w:r>
        <w:rPr>
          <w:szCs w:val="24"/>
        </w:rPr>
        <w:t xml:space="preserve"> (этот номер в дальнейшем будет использоваться на протяжении всего цикла оказания услуги). В случае, когда заявка принята, вместе с уведомлением придет  ссылка на Личный кабинет и ссылка на для скачивания бланка заявления</w:t>
      </w:r>
      <w:proofErr w:type="gramStart"/>
      <w:r>
        <w:rPr>
          <w:szCs w:val="24"/>
        </w:rPr>
        <w:t xml:space="preserve"> .</w:t>
      </w:r>
      <w:proofErr w:type="gramEnd"/>
      <w:r>
        <w:rPr>
          <w:szCs w:val="24"/>
        </w:rPr>
        <w:t xml:space="preserve">  Бланк заявления для заполнения  можно скачать  </w:t>
      </w:r>
      <w:r w:rsidRPr="00547976">
        <w:rPr>
          <w:szCs w:val="24"/>
        </w:rPr>
        <w:t>http://www.geps.ru/obr_zaiavlenia.htm</w:t>
      </w:r>
      <w:r>
        <w:rPr>
          <w:szCs w:val="24"/>
        </w:rPr>
        <w:t>. Пройдя по  ссылке в «личный кабинет», Заявитель увидит перечень поданных им заявок. Выбрав одну из них, Заявитель может получить подробную информацию по ней, скачать файлы, которые были прикреплены к ней при подаче на РПГУ. И, собственно, прикреплять первичную документацию к ней для передачи на экспертизу (Раздел «Документация»). Вместе с проектной документацией необходимо в раздел «Заявление», прикрепить заполненное заявление.</w:t>
      </w:r>
    </w:p>
    <w:p w:rsidR="006B21F1" w:rsidRDefault="008C187A" w:rsidP="00632726">
      <w:pPr>
        <w:spacing w:after="0"/>
        <w:ind w:firstLine="709"/>
        <w:jc w:val="both"/>
        <w:rPr>
          <w:szCs w:val="24"/>
        </w:rPr>
      </w:pPr>
      <w:r>
        <w:rPr>
          <w:szCs w:val="24"/>
        </w:rPr>
        <w:t>В разделе «Документация» Заявителю представлены несколько иерархических структур (деревьев), в подразделы которых необходимо прикреплять файлы документов.</w:t>
      </w:r>
    </w:p>
    <w:p w:rsidR="008C187A" w:rsidRDefault="006B21F1" w:rsidP="006B21F1">
      <w:pPr>
        <w:spacing w:after="0"/>
        <w:jc w:val="both"/>
        <w:rPr>
          <w:szCs w:val="24"/>
        </w:rPr>
      </w:pPr>
      <w:r>
        <w:rPr>
          <w:szCs w:val="24"/>
        </w:rPr>
        <w:lastRenderedPageBreak/>
        <w:t xml:space="preserve">Обратите внимание каталоги «иное» изначально недоступны для передачи в них данных, </w:t>
      </w:r>
      <w:proofErr w:type="spellStart"/>
      <w:r>
        <w:rPr>
          <w:szCs w:val="24"/>
        </w:rPr>
        <w:t>т</w:t>
      </w:r>
      <w:proofErr w:type="gramStart"/>
      <w:r>
        <w:rPr>
          <w:szCs w:val="24"/>
        </w:rPr>
        <w:t>.к</w:t>
      </w:r>
      <w:proofErr w:type="spellEnd"/>
      <w:proofErr w:type="gramEnd"/>
      <w:r>
        <w:rPr>
          <w:szCs w:val="24"/>
        </w:rPr>
        <w:t xml:space="preserve"> эти каталоги «открываются» сотрудником Экспертизы после передачи основного комплекта документов и по его решению определить эту документацию в раздел «иное». </w:t>
      </w:r>
      <w:r w:rsidR="008C187A">
        <w:rPr>
          <w:szCs w:val="24"/>
        </w:rPr>
        <w:t xml:space="preserve"> </w:t>
      </w:r>
      <w:r w:rsidR="00632726">
        <w:rPr>
          <w:szCs w:val="24"/>
        </w:rPr>
        <w:t>Также н</w:t>
      </w:r>
      <w:r w:rsidR="008C187A">
        <w:rPr>
          <w:szCs w:val="24"/>
        </w:rPr>
        <w:t>еобходимо прикрепить заполненное заявление в раздел «Заявление»</w:t>
      </w:r>
      <w:r>
        <w:rPr>
          <w:szCs w:val="24"/>
        </w:rPr>
        <w:t xml:space="preserve">. Сопроводительные файлы – протоколы о загружаемых данных в ходе экспертизы, собираются в каталоге «Сопроводительные файлы».  После прикрепления документации </w:t>
      </w:r>
      <w:r w:rsidR="00EB028E">
        <w:rPr>
          <w:szCs w:val="24"/>
        </w:rPr>
        <w:t xml:space="preserve">необходимо нажать </w:t>
      </w:r>
      <w:r>
        <w:rPr>
          <w:szCs w:val="24"/>
        </w:rPr>
        <w:t>«передать файлы».</w:t>
      </w:r>
      <w:r w:rsidR="00060344">
        <w:rPr>
          <w:szCs w:val="24"/>
        </w:rPr>
        <w:t xml:space="preserve"> В </w:t>
      </w:r>
      <w:proofErr w:type="gramStart"/>
      <w:r w:rsidR="00060344">
        <w:rPr>
          <w:szCs w:val="24"/>
        </w:rPr>
        <w:t>случае</w:t>
      </w:r>
      <w:proofErr w:type="gramEnd"/>
      <w:r w:rsidR="00060344">
        <w:rPr>
          <w:szCs w:val="24"/>
        </w:rPr>
        <w:t xml:space="preserve"> если </w:t>
      </w:r>
      <w:proofErr w:type="gramStart"/>
      <w:r w:rsidR="00060344">
        <w:rPr>
          <w:szCs w:val="24"/>
        </w:rPr>
        <w:t>какой</w:t>
      </w:r>
      <w:proofErr w:type="gramEnd"/>
      <w:r w:rsidR="00060344">
        <w:rPr>
          <w:szCs w:val="24"/>
        </w:rPr>
        <w:t xml:space="preserve"> либо раздел проектной документации не разрабатывается, соответствующий каталог может оставаться пустым.</w:t>
      </w:r>
    </w:p>
    <w:p w:rsidR="00BA1B82" w:rsidRPr="006B21F1" w:rsidRDefault="008C187A" w:rsidP="00BA1B82">
      <w:pPr>
        <w:rPr>
          <w:lang w:eastAsia="ru-RU"/>
        </w:rPr>
      </w:pPr>
      <w:r>
        <w:rPr>
          <w:szCs w:val="24"/>
        </w:rPr>
        <w:t xml:space="preserve">  Допустимо загружать только файлы определенных форматов (</w:t>
      </w:r>
      <w:proofErr w:type="spellStart"/>
      <w:r w:rsidR="00632726" w:rsidRPr="00632726">
        <w:rPr>
          <w:szCs w:val="24"/>
        </w:rPr>
        <w:t>doc</w:t>
      </w:r>
      <w:proofErr w:type="spellEnd"/>
      <w:r w:rsidR="00632726" w:rsidRPr="00632726">
        <w:rPr>
          <w:szCs w:val="24"/>
        </w:rPr>
        <w:t xml:space="preserve">, </w:t>
      </w:r>
      <w:proofErr w:type="spellStart"/>
      <w:r w:rsidR="00632726" w:rsidRPr="00632726">
        <w:rPr>
          <w:szCs w:val="24"/>
        </w:rPr>
        <w:t>docx</w:t>
      </w:r>
      <w:proofErr w:type="spellEnd"/>
      <w:r w:rsidR="00632726" w:rsidRPr="00632726">
        <w:rPr>
          <w:szCs w:val="24"/>
        </w:rPr>
        <w:t xml:space="preserve">, </w:t>
      </w:r>
      <w:proofErr w:type="spellStart"/>
      <w:r w:rsidR="00632726" w:rsidRPr="00632726">
        <w:rPr>
          <w:szCs w:val="24"/>
        </w:rPr>
        <w:t>odt</w:t>
      </w:r>
      <w:proofErr w:type="spellEnd"/>
      <w:r w:rsidR="00632726">
        <w:rPr>
          <w:szCs w:val="24"/>
        </w:rPr>
        <w:t>,</w:t>
      </w:r>
      <w:r w:rsidR="00632726" w:rsidRPr="00632726">
        <w:t xml:space="preserve"> </w:t>
      </w:r>
      <w:proofErr w:type="spellStart"/>
      <w:r w:rsidR="00632726" w:rsidRPr="00632726">
        <w:rPr>
          <w:szCs w:val="24"/>
        </w:rPr>
        <w:t>pdf</w:t>
      </w:r>
      <w:proofErr w:type="spellEnd"/>
      <w:r w:rsidR="00632726">
        <w:rPr>
          <w:szCs w:val="24"/>
        </w:rPr>
        <w:t>,</w:t>
      </w:r>
      <w:r w:rsidR="00632726" w:rsidRPr="00632726">
        <w:rPr>
          <w:szCs w:val="24"/>
        </w:rPr>
        <w:t xml:space="preserve"> </w:t>
      </w:r>
      <w:proofErr w:type="spellStart"/>
      <w:r w:rsidR="00632726" w:rsidRPr="00632726">
        <w:rPr>
          <w:szCs w:val="24"/>
        </w:rPr>
        <w:t>xls</w:t>
      </w:r>
      <w:proofErr w:type="spellEnd"/>
      <w:r w:rsidR="00632726" w:rsidRPr="00632726">
        <w:rPr>
          <w:szCs w:val="24"/>
        </w:rPr>
        <w:t xml:space="preserve">, </w:t>
      </w:r>
      <w:proofErr w:type="spellStart"/>
      <w:r w:rsidR="00632726" w:rsidRPr="00632726">
        <w:rPr>
          <w:szCs w:val="24"/>
        </w:rPr>
        <w:t>xlsx</w:t>
      </w:r>
      <w:proofErr w:type="spellEnd"/>
      <w:r w:rsidR="00632726" w:rsidRPr="00632726">
        <w:rPr>
          <w:szCs w:val="24"/>
        </w:rPr>
        <w:t xml:space="preserve">, </w:t>
      </w:r>
      <w:proofErr w:type="spellStart"/>
      <w:r w:rsidR="00632726" w:rsidRPr="00632726">
        <w:rPr>
          <w:szCs w:val="24"/>
        </w:rPr>
        <w:t>ods</w:t>
      </w:r>
      <w:proofErr w:type="spellEnd"/>
      <w:r w:rsidR="00632726">
        <w:rPr>
          <w:szCs w:val="24"/>
        </w:rPr>
        <w:t>,</w:t>
      </w:r>
      <w:r w:rsidR="00632726" w:rsidRPr="00632726">
        <w:t xml:space="preserve"> </w:t>
      </w:r>
      <w:proofErr w:type="spellStart"/>
      <w:r w:rsidR="00632726">
        <w:rPr>
          <w:szCs w:val="24"/>
        </w:rPr>
        <w:t>xml</w:t>
      </w:r>
      <w:proofErr w:type="spellEnd"/>
      <w:r w:rsidR="00632726" w:rsidRPr="00632726">
        <w:rPr>
          <w:szCs w:val="24"/>
        </w:rPr>
        <w:t xml:space="preserve">, </w:t>
      </w:r>
      <w:r w:rsidR="00632726">
        <w:rPr>
          <w:szCs w:val="24"/>
        </w:rPr>
        <w:t>(</w:t>
      </w:r>
      <w:proofErr w:type="spellStart"/>
      <w:r w:rsidR="00632726" w:rsidRPr="00632726">
        <w:rPr>
          <w:szCs w:val="24"/>
        </w:rPr>
        <w:t>xml</w:t>
      </w:r>
      <w:proofErr w:type="spellEnd"/>
      <w:r w:rsidR="00632726" w:rsidRPr="00632726">
        <w:rPr>
          <w:szCs w:val="24"/>
        </w:rPr>
        <w:t>-схемы документов</w:t>
      </w:r>
      <w:proofErr w:type="gramStart"/>
      <w:r w:rsidR="00632726" w:rsidRPr="00632726">
        <w:rPr>
          <w:szCs w:val="24"/>
        </w:rPr>
        <w:t xml:space="preserve"> </w:t>
      </w:r>
      <w:r w:rsidR="00632726">
        <w:rPr>
          <w:szCs w:val="24"/>
        </w:rPr>
        <w:t>,</w:t>
      </w:r>
      <w:proofErr w:type="gramEnd"/>
      <w:r w:rsidR="00632726" w:rsidRPr="00632726">
        <w:rPr>
          <w:szCs w:val="24"/>
        </w:rPr>
        <w:t>размещ</w:t>
      </w:r>
      <w:r w:rsidR="00632726">
        <w:rPr>
          <w:szCs w:val="24"/>
        </w:rPr>
        <w:t>енные</w:t>
      </w:r>
      <w:r w:rsidR="00632726" w:rsidRPr="00632726">
        <w:rPr>
          <w:szCs w:val="24"/>
        </w:rPr>
        <w:t xml:space="preserve"> на официальном сайте Министерства строительства и жилищно-коммунального хозяйства Российской Федерации</w:t>
      </w:r>
      <w:r>
        <w:rPr>
          <w:szCs w:val="24"/>
        </w:rPr>
        <w:t xml:space="preserve">). Кроме того, не получится загрузить файлы, объем которых превышает допустимое значение </w:t>
      </w:r>
      <w:r w:rsidR="00632726">
        <w:rPr>
          <w:szCs w:val="24"/>
        </w:rPr>
        <w:t>80</w:t>
      </w:r>
      <w:r>
        <w:rPr>
          <w:szCs w:val="24"/>
        </w:rPr>
        <w:t xml:space="preserve"> Мб и дл</w:t>
      </w:r>
      <w:r w:rsidR="00632726">
        <w:rPr>
          <w:szCs w:val="24"/>
        </w:rPr>
        <w:t>ина   имени превышает 100</w:t>
      </w:r>
      <w:r>
        <w:rPr>
          <w:szCs w:val="24"/>
        </w:rPr>
        <w:t xml:space="preserve"> символов.</w:t>
      </w:r>
      <w:r w:rsidR="00BA1B82">
        <w:rPr>
          <w:szCs w:val="24"/>
        </w:rPr>
        <w:t xml:space="preserve"> </w:t>
      </w:r>
      <w:r w:rsidR="00556D72" w:rsidRPr="00556D72">
        <w:rPr>
          <w:lang w:eastAsia="ru-RU"/>
        </w:rPr>
        <w:t>Все файлы должны быть заранее подписаны  Заявителем ЭЦП с использованием специализированной программы</w:t>
      </w:r>
      <w:proofErr w:type="gramStart"/>
      <w:r w:rsidR="00556D72" w:rsidRPr="00556D72">
        <w:rPr>
          <w:lang w:eastAsia="ru-RU"/>
        </w:rPr>
        <w:t xml:space="preserve"> ,</w:t>
      </w:r>
      <w:proofErr w:type="gramEnd"/>
      <w:r w:rsidR="00556D72" w:rsidRPr="00556D72">
        <w:rPr>
          <w:lang w:eastAsia="ru-RU"/>
        </w:rPr>
        <w:t xml:space="preserve"> например, </w:t>
      </w:r>
      <w:proofErr w:type="spellStart"/>
      <w:r w:rsidR="00556D72" w:rsidRPr="00556D72">
        <w:rPr>
          <w:lang w:eastAsia="ru-RU"/>
        </w:rPr>
        <w:t>КриптоАрм</w:t>
      </w:r>
      <w:proofErr w:type="spellEnd"/>
      <w:r w:rsidR="00556D72" w:rsidRPr="00556D72">
        <w:rPr>
          <w:lang w:eastAsia="ru-RU"/>
        </w:rPr>
        <w:t>.</w:t>
      </w:r>
      <w:r w:rsidR="00BA1B82">
        <w:rPr>
          <w:lang w:eastAsia="ru-RU"/>
        </w:rPr>
        <w:t>.</w:t>
      </w:r>
      <w:r w:rsidR="00950BE2">
        <w:rPr>
          <w:lang w:eastAsia="ru-RU"/>
        </w:rPr>
        <w:t xml:space="preserve"> </w:t>
      </w:r>
      <w:r w:rsidR="00D96E83">
        <w:rPr>
          <w:lang w:eastAsia="ru-RU"/>
        </w:rPr>
        <w:t xml:space="preserve"> Общее количество единовременно загружаемых файлов по всем разделам  не более 80. </w:t>
      </w:r>
      <w:r w:rsidR="00950BE2">
        <w:rPr>
          <w:lang w:eastAsia="ru-RU"/>
        </w:rPr>
        <w:t xml:space="preserve">Для передачи информации о </w:t>
      </w:r>
      <w:proofErr w:type="gramStart"/>
      <w:r w:rsidR="00950BE2">
        <w:rPr>
          <w:lang w:eastAsia="ru-RU"/>
        </w:rPr>
        <w:t>том</w:t>
      </w:r>
      <w:proofErr w:type="gramEnd"/>
      <w:r w:rsidR="00950BE2">
        <w:rPr>
          <w:lang w:eastAsia="ru-RU"/>
        </w:rPr>
        <w:t xml:space="preserve"> что </w:t>
      </w:r>
      <w:r w:rsidR="004C64AE">
        <w:rPr>
          <w:lang w:eastAsia="ru-RU"/>
        </w:rPr>
        <w:t>первичная загрузка</w:t>
      </w:r>
      <w:r w:rsidR="00950BE2">
        <w:rPr>
          <w:lang w:eastAsia="ru-RU"/>
        </w:rPr>
        <w:t xml:space="preserve"> документации</w:t>
      </w:r>
      <w:r w:rsidR="00EC494C">
        <w:rPr>
          <w:lang w:eastAsia="ru-RU"/>
        </w:rPr>
        <w:t xml:space="preserve"> завершена </w:t>
      </w:r>
      <w:r w:rsidR="00950BE2">
        <w:rPr>
          <w:lang w:eastAsia="ru-RU"/>
        </w:rPr>
        <w:t xml:space="preserve"> необходимо нажать кнопку «</w:t>
      </w:r>
      <w:r w:rsidR="006B21F1">
        <w:rPr>
          <w:lang w:eastAsia="ru-RU"/>
        </w:rPr>
        <w:t xml:space="preserve">Сформировать опись </w:t>
      </w:r>
      <w:proofErr w:type="spellStart"/>
      <w:r w:rsidR="006B21F1">
        <w:rPr>
          <w:lang w:eastAsia="ru-RU"/>
        </w:rPr>
        <w:t>документаци</w:t>
      </w:r>
      <w:proofErr w:type="spellEnd"/>
      <w:r w:rsidR="00950BE2">
        <w:rPr>
          <w:lang w:eastAsia="ru-RU"/>
        </w:rPr>
        <w:t>»</w:t>
      </w:r>
      <w:r w:rsidR="006B21F1">
        <w:rPr>
          <w:lang w:eastAsia="ru-RU"/>
        </w:rPr>
        <w:t xml:space="preserve">. </w:t>
      </w:r>
    </w:p>
    <w:p w:rsidR="008C187A" w:rsidRDefault="00A6629B" w:rsidP="00C77049">
      <w:pPr>
        <w:spacing w:after="0"/>
        <w:jc w:val="both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4962525" cy="666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spacing w:after="0"/>
        <w:ind w:firstLine="709"/>
        <w:jc w:val="both"/>
        <w:rPr>
          <w:szCs w:val="24"/>
        </w:rPr>
      </w:pPr>
      <w:r>
        <w:rPr>
          <w:szCs w:val="24"/>
        </w:rPr>
        <w:t xml:space="preserve">После передачи файлов первичной документации на экспертизу Заявителю будет направлен пакет документов (договор, счет на оплату), о чем будет уведомление как в Личный Кабинет, так и на РПГУ (а в случае, если на РПГУ Заявителем было выбрано уведомление по </w:t>
      </w:r>
      <w:r>
        <w:rPr>
          <w:szCs w:val="24"/>
          <w:lang w:val="en-US"/>
        </w:rPr>
        <w:t>email</w:t>
      </w:r>
      <w:r>
        <w:rPr>
          <w:szCs w:val="24"/>
        </w:rPr>
        <w:t>, то и соответствующим образом тоже).</w:t>
      </w:r>
    </w:p>
    <w:p w:rsidR="008C187A" w:rsidRDefault="008C187A" w:rsidP="00020AF7">
      <w:pPr>
        <w:spacing w:after="0"/>
        <w:ind w:firstLine="709"/>
        <w:jc w:val="both"/>
        <w:rPr>
          <w:szCs w:val="24"/>
        </w:rPr>
      </w:pPr>
      <w:r>
        <w:rPr>
          <w:szCs w:val="24"/>
        </w:rPr>
        <w:t xml:space="preserve">Передать подписанные ЭЦП документы можно так же через Личный Кабинет, перейдя в текущую заявку и далее в раздел «Документация» (дерево «Договорные документы»). После поступления денежных средств и проверки экспертами договорных документов начнется непосредственно рассмотрение проектной документации. О переходе к этому этапу также будет передано уведомление в Личный кабинет и на РПГУ (аналогично </w:t>
      </w:r>
      <w:r>
        <w:rPr>
          <w:szCs w:val="24"/>
          <w:lang w:val="en-US"/>
        </w:rPr>
        <w:t>email</w:t>
      </w:r>
      <w:proofErr w:type="gramStart"/>
      <w:r w:rsidRPr="006F78F1">
        <w:rPr>
          <w:szCs w:val="24"/>
        </w:rPr>
        <w:t xml:space="preserve"> </w:t>
      </w:r>
      <w:r>
        <w:rPr>
          <w:szCs w:val="24"/>
        </w:rPr>
        <w:t>)</w:t>
      </w:r>
      <w:proofErr w:type="gramEnd"/>
      <w:r>
        <w:rPr>
          <w:szCs w:val="24"/>
        </w:rPr>
        <w:t>.</w:t>
      </w:r>
    </w:p>
    <w:p w:rsidR="008C187A" w:rsidRDefault="008C187A" w:rsidP="00020AF7">
      <w:pPr>
        <w:spacing w:after="0"/>
        <w:ind w:firstLine="709"/>
        <w:jc w:val="both"/>
        <w:rPr>
          <w:szCs w:val="24"/>
        </w:rPr>
      </w:pPr>
      <w:r>
        <w:rPr>
          <w:szCs w:val="24"/>
        </w:rPr>
        <w:t xml:space="preserve">В процессе проверки первичной документации эксперты могут выставлять Заявителю замечания, которые будут приходить в Личный Кабинет в виде ссылок на скачивание файлов с замечаниями и текстовых комментариев к ним. Уведомления о замечаниях накапливаются в подразделе «Замечания» при выбранной заявке. На РПГУ, </w:t>
      </w:r>
      <w:r>
        <w:rPr>
          <w:szCs w:val="24"/>
          <w:lang w:val="en-US"/>
        </w:rPr>
        <w:t>email</w:t>
      </w:r>
      <w:r w:rsidRPr="006F78F1">
        <w:rPr>
          <w:szCs w:val="24"/>
        </w:rPr>
        <w:t xml:space="preserve"> </w:t>
      </w:r>
      <w:r>
        <w:rPr>
          <w:szCs w:val="24"/>
        </w:rPr>
        <w:t xml:space="preserve">они не приходят. Поэтому Заявителю необходимо самому отслеживать их и своевременно устранять. Для устранения замечания Заявителю необходимо скачать себе прикрепленный экспертом к замечанию файл (ссылка на скачивание в замечании), устранить замечание в файле и загрузить </w:t>
      </w:r>
      <w:r w:rsidR="00632726">
        <w:rPr>
          <w:szCs w:val="24"/>
        </w:rPr>
        <w:t>откорректированный материал</w:t>
      </w:r>
      <w:r>
        <w:rPr>
          <w:szCs w:val="24"/>
        </w:rPr>
        <w:t xml:space="preserve"> обратно через раздел «Документация». При этом эксперту автоматически будет отправлено уведомление. И таким образом необходимо обработать все полученные замечания до тех пор, пока они все не будут устранены. Таким образом, как только по всем разделам замечания будут устранены, оказание услуги перейдет к следующему этапу – «подготовка экспертного заключения». Об этом придет уведомление в Личный Кабинет и на РПГУ. В Личном Кабинете уведомления об этапах выводятся в разделе «Этапы» </w:t>
      </w:r>
      <w:r>
        <w:rPr>
          <w:szCs w:val="24"/>
        </w:rPr>
        <w:lastRenderedPageBreak/>
        <w:t>при выбранной заявке. В этом же разделе можно отследить ход оказания услуги (последовательно по всем этапам).</w:t>
      </w:r>
    </w:p>
    <w:p w:rsidR="008C187A" w:rsidRPr="006F78F1" w:rsidRDefault="008C187A" w:rsidP="00020AF7">
      <w:pPr>
        <w:spacing w:after="0"/>
        <w:ind w:firstLine="709"/>
        <w:jc w:val="both"/>
        <w:rPr>
          <w:szCs w:val="24"/>
        </w:rPr>
      </w:pPr>
      <w:r>
        <w:rPr>
          <w:szCs w:val="24"/>
        </w:rPr>
        <w:t>Также при выбранной заявке можно получить отчет по замечаниям. Этот отчет показывает состояние устраненных/</w:t>
      </w:r>
      <w:proofErr w:type="spellStart"/>
      <w:r>
        <w:rPr>
          <w:szCs w:val="24"/>
        </w:rPr>
        <w:t>неустраненных</w:t>
      </w:r>
      <w:proofErr w:type="spellEnd"/>
      <w:r>
        <w:rPr>
          <w:szCs w:val="24"/>
        </w:rPr>
        <w:t xml:space="preserve"> замечаний по текущей заявке.</w:t>
      </w:r>
    </w:p>
    <w:p w:rsidR="008C187A" w:rsidRPr="0027119C" w:rsidRDefault="008C187A" w:rsidP="00020AF7">
      <w:pPr>
        <w:spacing w:after="0"/>
        <w:ind w:firstLine="709"/>
        <w:jc w:val="both"/>
        <w:rPr>
          <w:szCs w:val="24"/>
        </w:rPr>
      </w:pPr>
    </w:p>
    <w:p w:rsidR="008C187A" w:rsidRPr="0027119C" w:rsidRDefault="008C187A" w:rsidP="00020AF7">
      <w:pPr>
        <w:ind w:firstLine="709"/>
        <w:jc w:val="both"/>
        <w:rPr>
          <w:bCs/>
          <w:szCs w:val="24"/>
        </w:rPr>
      </w:pPr>
      <w:r w:rsidRPr="0027119C">
        <w:rPr>
          <w:szCs w:val="24"/>
        </w:rPr>
        <w:br w:type="page"/>
      </w:r>
    </w:p>
    <w:p w:rsidR="008C187A" w:rsidRPr="0027119C" w:rsidRDefault="008C187A" w:rsidP="00020AF7">
      <w:pPr>
        <w:pStyle w:val="1"/>
        <w:numPr>
          <w:ilvl w:val="0"/>
          <w:numId w:val="1"/>
        </w:numPr>
        <w:spacing w:before="0" w:after="240"/>
        <w:ind w:left="0" w:firstLine="851"/>
        <w:jc w:val="both"/>
        <w:rPr>
          <w:rFonts w:ascii="Times New Roman" w:hAnsi="Times New Roman"/>
        </w:rPr>
      </w:pPr>
      <w:bookmarkStart w:id="2" w:name="_Toc464199693"/>
      <w:r>
        <w:rPr>
          <w:rFonts w:ascii="Times New Roman" w:hAnsi="Times New Roman"/>
        </w:rPr>
        <w:lastRenderedPageBreak/>
        <w:t>Подача заявки с РПГУ</w:t>
      </w:r>
      <w:bookmarkEnd w:id="2"/>
      <w:r w:rsidRPr="0027119C">
        <w:rPr>
          <w:rFonts w:ascii="Times New Roman" w:hAnsi="Times New Roman"/>
        </w:rPr>
        <w:t xml:space="preserve">   </w:t>
      </w:r>
    </w:p>
    <w:p w:rsidR="008C187A" w:rsidRPr="00740303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Региональный портал государственных услуг Самарской области расположен по адресу </w:t>
      </w:r>
      <w:hyperlink r:id="rId9" w:history="1">
        <w:r w:rsidRPr="008A7647">
          <w:rPr>
            <w:rStyle w:val="a3"/>
            <w:rFonts w:ascii="Courier New" w:hAnsi="Courier New" w:cs="Courier New"/>
            <w:sz w:val="20"/>
            <w:szCs w:val="20"/>
            <w:lang w:val="en-US"/>
          </w:rPr>
          <w:t>http</w:t>
        </w:r>
        <w:r w:rsidRPr="008A7647">
          <w:rPr>
            <w:rStyle w:val="a3"/>
            <w:rFonts w:ascii="Courier New" w:hAnsi="Courier New" w:cs="Courier New"/>
            <w:sz w:val="20"/>
            <w:szCs w:val="20"/>
          </w:rPr>
          <w:t>://</w:t>
        </w:r>
        <w:proofErr w:type="spellStart"/>
        <w:r w:rsidRPr="008A7647">
          <w:rPr>
            <w:rStyle w:val="a3"/>
            <w:rFonts w:ascii="Courier New" w:hAnsi="Courier New" w:cs="Courier New"/>
            <w:sz w:val="20"/>
            <w:szCs w:val="20"/>
            <w:lang w:val="en-US"/>
          </w:rPr>
          <w:t>pgu</w:t>
        </w:r>
        <w:proofErr w:type="spellEnd"/>
        <w:r w:rsidRPr="008A7647">
          <w:rPr>
            <w:rStyle w:val="a3"/>
            <w:rFonts w:ascii="Courier New" w:hAnsi="Courier New" w:cs="Courier New"/>
            <w:sz w:val="20"/>
            <w:szCs w:val="20"/>
          </w:rPr>
          <w:t>.</w:t>
        </w:r>
        <w:proofErr w:type="spellStart"/>
        <w:r w:rsidRPr="008A7647">
          <w:rPr>
            <w:rStyle w:val="a3"/>
            <w:rFonts w:ascii="Courier New" w:hAnsi="Courier New" w:cs="Courier New"/>
            <w:sz w:val="20"/>
            <w:szCs w:val="20"/>
            <w:lang w:val="en-US"/>
          </w:rPr>
          <w:t>samregion</w:t>
        </w:r>
        <w:proofErr w:type="spellEnd"/>
        <w:r w:rsidRPr="008A7647">
          <w:rPr>
            <w:rStyle w:val="a3"/>
            <w:rFonts w:ascii="Courier New" w:hAnsi="Courier New" w:cs="Courier New"/>
            <w:sz w:val="20"/>
            <w:szCs w:val="20"/>
          </w:rPr>
          <w:t>.</w:t>
        </w:r>
        <w:proofErr w:type="spellStart"/>
        <w:r w:rsidRPr="008A7647">
          <w:rPr>
            <w:rStyle w:val="a3"/>
            <w:rFonts w:ascii="Courier New" w:hAnsi="Courier New" w:cs="Courier New"/>
            <w:sz w:val="20"/>
            <w:szCs w:val="20"/>
            <w:lang w:val="en-US"/>
          </w:rPr>
          <w:t>ru</w:t>
        </w:r>
        <w:proofErr w:type="spellEnd"/>
        <w:r w:rsidRPr="008A7647">
          <w:rPr>
            <w:rStyle w:val="a3"/>
            <w:rFonts w:ascii="Courier New" w:hAnsi="Courier New" w:cs="Courier New"/>
            <w:sz w:val="20"/>
            <w:szCs w:val="20"/>
          </w:rPr>
          <w:t>/</w:t>
        </w:r>
      </w:hyperlink>
    </w:p>
    <w:p w:rsidR="008C187A" w:rsidRPr="00682022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Для того, чтобы подать заявку с него, необходимо авторизоваться (</w:t>
      </w:r>
      <w:proofErr w:type="spellStart"/>
      <w:r>
        <w:rPr>
          <w:rFonts w:ascii="Courier New" w:hAnsi="Courier New" w:cs="Courier New"/>
          <w:sz w:val="20"/>
          <w:szCs w:val="20"/>
        </w:rPr>
        <w:t>см</w:t>
      </w:r>
      <w:proofErr w:type="gramStart"/>
      <w:r>
        <w:rPr>
          <w:rFonts w:ascii="Courier New" w:hAnsi="Courier New" w:cs="Courier New"/>
          <w:sz w:val="20"/>
          <w:szCs w:val="20"/>
        </w:rPr>
        <w:t>.р</w:t>
      </w:r>
      <w:proofErr w:type="gramEnd"/>
      <w:r>
        <w:rPr>
          <w:rFonts w:ascii="Courier New" w:hAnsi="Courier New" w:cs="Courier New"/>
          <w:sz w:val="20"/>
          <w:szCs w:val="20"/>
        </w:rPr>
        <w:t>ис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. 1). Авторизация на портале осуществляется с помощью ЕСИА, т.е. заявитель должен быть зарегистрирован в ЕСИА (иначе говоря, зарегистрирован на портале </w:t>
      </w:r>
      <w:proofErr w:type="spellStart"/>
      <w:r>
        <w:rPr>
          <w:rFonts w:ascii="Courier New" w:hAnsi="Courier New" w:cs="Courier New"/>
          <w:sz w:val="20"/>
          <w:szCs w:val="20"/>
          <w:lang w:val="en-US"/>
        </w:rPr>
        <w:t>gosuslugi</w:t>
      </w:r>
      <w:proofErr w:type="spellEnd"/>
      <w:r w:rsidRPr="00E6408D">
        <w:rPr>
          <w:rFonts w:ascii="Courier New" w:hAnsi="Courier New" w:cs="Courier New"/>
          <w:sz w:val="20"/>
          <w:szCs w:val="20"/>
        </w:rPr>
        <w:t>.</w:t>
      </w:r>
      <w:proofErr w:type="spellStart"/>
      <w:r>
        <w:rPr>
          <w:rFonts w:ascii="Courier New" w:hAnsi="Courier New" w:cs="Courier New"/>
          <w:sz w:val="20"/>
          <w:szCs w:val="20"/>
          <w:lang w:val="en-US"/>
        </w:rPr>
        <w:t>ru</w:t>
      </w:r>
      <w:proofErr w:type="spellEnd"/>
      <w:r>
        <w:rPr>
          <w:rFonts w:ascii="Courier New" w:hAnsi="Courier New" w:cs="Courier New"/>
          <w:sz w:val="20"/>
          <w:szCs w:val="20"/>
        </w:rPr>
        <w:t>). Причем, должен быть зарегистрирован не как физическое лицо, а как представитель организации, от которой будет подаваться заявка на проведение экспертизы.</w:t>
      </w:r>
    </w:p>
    <w:p w:rsidR="008C187A" w:rsidRPr="00D9124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Pr="0045566B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3366FF"/>
          <w:sz w:val="20"/>
          <w:szCs w:val="20"/>
        </w:rPr>
      </w:pPr>
      <w:r w:rsidRPr="0045566B">
        <w:rPr>
          <w:rFonts w:ascii="Courier New" w:hAnsi="Courier New" w:cs="Courier New"/>
          <w:color w:val="3366FF"/>
          <w:sz w:val="20"/>
          <w:szCs w:val="20"/>
        </w:rPr>
        <w:t>ВНИМАНИЕ</w:t>
      </w:r>
      <w:proofErr w:type="gramStart"/>
      <w:r w:rsidRPr="0045566B">
        <w:rPr>
          <w:rFonts w:ascii="Courier New" w:hAnsi="Courier New" w:cs="Courier New"/>
          <w:color w:val="3366FF"/>
          <w:sz w:val="20"/>
          <w:szCs w:val="20"/>
        </w:rPr>
        <w:t xml:space="preserve"> !</w:t>
      </w:r>
      <w:proofErr w:type="gramEnd"/>
      <w:r w:rsidRPr="0045566B">
        <w:rPr>
          <w:rFonts w:ascii="Courier New" w:hAnsi="Courier New" w:cs="Courier New"/>
          <w:color w:val="3366FF"/>
          <w:sz w:val="20"/>
          <w:szCs w:val="20"/>
        </w:rPr>
        <w:t>!! ДАЛЬНЕЙШАЯ РАБОТА С ПРОЕКТНОЙ ДОКУМЕНТАЦИЕЙ</w:t>
      </w:r>
      <w:proofErr w:type="gramStart"/>
      <w:r w:rsidRPr="0045566B">
        <w:rPr>
          <w:rFonts w:ascii="Courier New" w:hAnsi="Courier New" w:cs="Courier New"/>
          <w:color w:val="3366FF"/>
          <w:sz w:val="20"/>
          <w:szCs w:val="20"/>
        </w:rPr>
        <w:t xml:space="preserve"> ,</w:t>
      </w:r>
      <w:proofErr w:type="gramEnd"/>
      <w:r w:rsidRPr="0045566B">
        <w:rPr>
          <w:rFonts w:ascii="Courier New" w:hAnsi="Courier New" w:cs="Courier New"/>
          <w:color w:val="3366FF"/>
          <w:sz w:val="20"/>
          <w:szCs w:val="20"/>
        </w:rPr>
        <w:t xml:space="preserve"> ПОЛУЧЕНИЕ ЗАМЕЧАНИЙ ЭКСПЕРТОВ, ОТРАБОТКА ЗАМЕЧАНИЙ В ЛИЧНОМ КАБИНЕТЕ ВЕДОМСТВЕННОЙ ИНФОРМАЦИОННОЙ СИСТЕМЫ  ВОЗМОЖНА ТОЛЬКО ПОД УЧЕТНОЙ ЗАПИСЬЮ ЗАЯВИТЕЛЯ. ТОЧКОЙ ВХОДА ЯВЛЯЕТСЯ РЕГИОНАЛЬНЫЙ ПОРТАЛ ГОС</w:t>
      </w:r>
      <w:proofErr w:type="gramStart"/>
      <w:r w:rsidRPr="0045566B">
        <w:rPr>
          <w:rFonts w:ascii="Courier New" w:hAnsi="Courier New" w:cs="Courier New"/>
          <w:color w:val="3366FF"/>
          <w:sz w:val="20"/>
          <w:szCs w:val="20"/>
        </w:rPr>
        <w:t>.У</w:t>
      </w:r>
      <w:proofErr w:type="gramEnd"/>
      <w:r w:rsidRPr="0045566B">
        <w:rPr>
          <w:rFonts w:ascii="Courier New" w:hAnsi="Courier New" w:cs="Courier New"/>
          <w:color w:val="3366FF"/>
          <w:sz w:val="20"/>
          <w:szCs w:val="20"/>
        </w:rPr>
        <w:t>СЛУГ. С ИДЕНТИФИКАЦИЕЙ ПО ЕСИА.</w:t>
      </w:r>
    </w:p>
    <w:p w:rsidR="008C187A" w:rsidRPr="0045566B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3366FF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A6629B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191250" cy="6581775"/>
            <wp:effectExtent l="0" t="0" r="0" b="9525"/>
            <wp:docPr id="2" name="Рисунок 27" descr="scree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screen_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Рис.1 – РПГУ Самарской области</w:t>
      </w: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При авторизации Заявителя РПГУ перенаправляет его на портал </w:t>
      </w:r>
      <w:proofErr w:type="spellStart"/>
      <w:r>
        <w:rPr>
          <w:rFonts w:ascii="Courier New" w:hAnsi="Courier New" w:cs="Courier New"/>
          <w:sz w:val="20"/>
          <w:szCs w:val="20"/>
          <w:lang w:val="en-US"/>
        </w:rPr>
        <w:t>gosuslugi</w:t>
      </w:r>
      <w:proofErr w:type="spellEnd"/>
      <w:r w:rsidRPr="00397968">
        <w:rPr>
          <w:rFonts w:ascii="Courier New" w:hAnsi="Courier New" w:cs="Courier New"/>
          <w:sz w:val="20"/>
          <w:szCs w:val="20"/>
        </w:rPr>
        <w:t>.</w:t>
      </w:r>
      <w:proofErr w:type="spellStart"/>
      <w:r>
        <w:rPr>
          <w:rFonts w:ascii="Courier New" w:hAnsi="Courier New" w:cs="Courier New"/>
          <w:sz w:val="20"/>
          <w:szCs w:val="20"/>
          <w:lang w:val="en-US"/>
        </w:rPr>
        <w:t>ru</w:t>
      </w:r>
      <w:proofErr w:type="spellEnd"/>
      <w:r>
        <w:rPr>
          <w:rFonts w:ascii="Courier New" w:hAnsi="Courier New" w:cs="Courier New"/>
          <w:sz w:val="20"/>
          <w:szCs w:val="20"/>
        </w:rPr>
        <w:t>, а потом обратно на РПГУ (См. Рис. 2, Рис. 3)</w:t>
      </w: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Pr="00397968" w:rsidRDefault="00A6629B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200775" cy="7096125"/>
            <wp:effectExtent l="0" t="0" r="9525" b="9525"/>
            <wp:docPr id="3" name="Рисунок 28" descr="scree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screen_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Pr="00397968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Рис 2. Авторизация в ЕСИА</w:t>
      </w: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A6629B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191250" cy="6781800"/>
            <wp:effectExtent l="0" t="0" r="0" b="0"/>
            <wp:docPr id="4" name="Рисунок 29" descr="screen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screen_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Pr="00E6408D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Рис. 3. Авторизованный Заявитель на РПГУ</w:t>
      </w: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После авторизации для того, чтобы перейти к форме подачи заявки на оказание услуги, выберите раздел «Услуги по органам власти» (См. Рис. 4)</w:t>
      </w: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A6629B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191250" cy="6896100"/>
            <wp:effectExtent l="0" t="0" r="0" b="0"/>
            <wp:docPr id="5" name="Рисунок 30" descr="screen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screen_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Рис. 4. «Услуги по органам власти»</w:t>
      </w: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В выпадающем списке перейти в раздел «Правительство Самарской области» и найти организацию «Государственная инспекция строительного надзора Самарской области» (См. Рис. 5)</w:t>
      </w: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A6629B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134100" cy="6581775"/>
            <wp:effectExtent l="0" t="0" r="0" b="9525"/>
            <wp:docPr id="6" name="Рисунок 31" descr="screen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screen_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Рис. 5. Раздел «Государственная инспекция строительного надзора Самарской области»</w:t>
      </w: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При этом после клика на нее раскроется эта вкладка и отобразится перечень услуг этой организации, доступных на портале. Обратите внимание на переключатель справа от главного выпадающего списка «Для физических лиц</w:t>
      </w:r>
      <w:proofErr w:type="gramStart"/>
      <w:r>
        <w:rPr>
          <w:rFonts w:ascii="Courier New" w:hAnsi="Courier New" w:cs="Courier New"/>
          <w:sz w:val="20"/>
          <w:szCs w:val="20"/>
        </w:rPr>
        <w:t xml:space="preserve"> / Д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ля юридических лиц». Переключите его в положение «Для Юридических лиц» - и тогда в </w:t>
      </w:r>
      <w:proofErr w:type="gramStart"/>
      <w:r>
        <w:rPr>
          <w:rFonts w:ascii="Courier New" w:hAnsi="Courier New" w:cs="Courier New"/>
          <w:sz w:val="20"/>
          <w:szCs w:val="20"/>
        </w:rPr>
        <w:t>списке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появится нужная Вам услуга (т.к. она оказывается лишь юридическим лицам) (См. Рис. 6)</w:t>
      </w: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A6629B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143625" cy="6686550"/>
            <wp:effectExtent l="0" t="0" r="9525" b="0"/>
            <wp:docPr id="7" name="Рисунок 32" descr="screen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screen_0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Рис. 6 Перечень услуг организации «Государственная инспекция строительного надзора Самарской области» для юридических лиц.</w:t>
      </w: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При нажатии на «Получить услугу» напротив названия услуги Вы попадете на страницу описания услуги</w:t>
      </w:r>
      <w:proofErr w:type="gramStart"/>
      <w:r>
        <w:rPr>
          <w:rFonts w:ascii="Courier New" w:hAnsi="Courier New" w:cs="Courier New"/>
          <w:sz w:val="20"/>
          <w:szCs w:val="20"/>
        </w:rPr>
        <w:t>.(</w:t>
      </w:r>
      <w:proofErr w:type="gramEnd"/>
      <w:r>
        <w:rPr>
          <w:rFonts w:ascii="Courier New" w:hAnsi="Courier New" w:cs="Courier New"/>
          <w:sz w:val="20"/>
          <w:szCs w:val="20"/>
        </w:rPr>
        <w:t>См. Рис. 7) На этой странице можно узнать подробную информацию об оказании этой услуги и об органе, который услугу оказывает (кликая на горизонтальные плашки и раскрывая их)</w:t>
      </w: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A6629B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162675" cy="6896100"/>
            <wp:effectExtent l="0" t="0" r="9525" b="0"/>
            <wp:docPr id="8" name="Рисунок 33" descr="screen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screen_0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Рис. 7 Страница описания услуги на РПГУ</w:t>
      </w: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При нажатии на кнопку «Получить услугу» перед Вами откроется уведомление об обработке персональных данных (См. Рис. 8)</w:t>
      </w: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A6629B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191250" cy="6791325"/>
            <wp:effectExtent l="0" t="0" r="0" b="9525"/>
            <wp:docPr id="9" name="Рисунок 34" descr="screen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screen_0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Рис. 8. Уведомление об обработке персональных данных</w:t>
      </w: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Согласившись на обработку персональных данных (нажатием на кнопку «Согласен»), Вы приступаете к заполнению формы подачи заявки на оказание услуги (См. Рис. 9). Некоторые поля отмечены символом «*» - это обязательные к заполнению поля. Часть из них заполняется автоматически из данных РПГУ. Если же какие-то поля остаются незаполненными, то при клике на них Вы перейдёте в Личный кабинет РПГУ, где сможете их заполнить и при нажатии на кнопку «Сохранить» снова вернетесь на форму подачи заявки.</w:t>
      </w: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A6629B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191250" cy="6477000"/>
            <wp:effectExtent l="0" t="0" r="0" b="0"/>
            <wp:docPr id="10" name="Рисунок 35" descr="screen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screen_0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Рис. 9. Заполнение первого шага формы подачи заявки на оказание услуги.</w:t>
      </w: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Нажимая кнопку «Далее», Вы попадете на 2й шаг </w:t>
      </w:r>
    </w:p>
    <w:p w:rsidR="008C187A" w:rsidRDefault="00A6629B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153150" cy="46386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9A0F6E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>На 2 шаге заполняются данные об объекте.</w:t>
      </w:r>
    </w:p>
    <w:p w:rsidR="000D4038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noProof/>
          <w:color w:val="FF0000"/>
          <w:sz w:val="32"/>
          <w:szCs w:val="32"/>
          <w:lang w:eastAsia="ru-RU"/>
        </w:rPr>
      </w:pPr>
      <w:r w:rsidRPr="009A0F6E">
        <w:rPr>
          <w:rFonts w:ascii="Courier New" w:hAnsi="Courier New" w:cs="Courier New"/>
          <w:b/>
          <w:noProof/>
          <w:color w:val="FF0000"/>
          <w:sz w:val="32"/>
          <w:szCs w:val="32"/>
          <w:lang w:eastAsia="ru-RU"/>
        </w:rPr>
        <w:t xml:space="preserve">Внимание !!! </w:t>
      </w:r>
      <w:r w:rsidR="009A0F6E" w:rsidRPr="009A0F6E">
        <w:rPr>
          <w:rFonts w:ascii="Courier New" w:hAnsi="Courier New" w:cs="Courier New"/>
          <w:b/>
          <w:noProof/>
          <w:color w:val="FF0000"/>
          <w:sz w:val="32"/>
          <w:szCs w:val="32"/>
          <w:lang w:eastAsia="ru-RU"/>
        </w:rPr>
        <w:t>С 17.01.2020 е</w:t>
      </w:r>
      <w:r w:rsidRPr="009A0F6E">
        <w:rPr>
          <w:rFonts w:ascii="Courier New" w:hAnsi="Courier New" w:cs="Courier New"/>
          <w:b/>
          <w:noProof/>
          <w:color w:val="FF0000"/>
          <w:sz w:val="32"/>
          <w:szCs w:val="32"/>
          <w:lang w:eastAsia="ru-RU"/>
        </w:rPr>
        <w:t xml:space="preserve">сли </w:t>
      </w:r>
      <w:r w:rsidR="009A0F6E">
        <w:rPr>
          <w:rFonts w:ascii="Courier New" w:hAnsi="Courier New" w:cs="Courier New"/>
          <w:b/>
          <w:noProof/>
          <w:color w:val="FF0000"/>
          <w:sz w:val="32"/>
          <w:szCs w:val="32"/>
          <w:lang w:eastAsia="ru-RU"/>
        </w:rPr>
        <w:t>Заявитель подаёт заявление на «Определение достоверности сметной стоимости»</w:t>
      </w:r>
      <w:r w:rsidR="009A0F6E" w:rsidRPr="009A0F6E">
        <w:rPr>
          <w:rFonts w:ascii="Courier New" w:hAnsi="Courier New" w:cs="Courier New"/>
          <w:b/>
          <w:noProof/>
          <w:color w:val="FF0000"/>
          <w:sz w:val="32"/>
          <w:szCs w:val="32"/>
          <w:lang w:eastAsia="ru-RU"/>
        </w:rPr>
        <w:t>,</w:t>
      </w:r>
      <w:r w:rsidRPr="009A0F6E">
        <w:rPr>
          <w:rFonts w:ascii="Courier New" w:hAnsi="Courier New" w:cs="Courier New"/>
          <w:b/>
          <w:noProof/>
          <w:color w:val="FF0000"/>
          <w:sz w:val="32"/>
          <w:szCs w:val="32"/>
          <w:lang w:eastAsia="ru-RU"/>
        </w:rPr>
        <w:t xml:space="preserve"> </w:t>
      </w:r>
      <w:r w:rsidR="009A0F6E" w:rsidRPr="009A0F6E">
        <w:rPr>
          <w:rFonts w:ascii="Courier New" w:hAnsi="Courier New" w:cs="Courier New"/>
          <w:b/>
          <w:noProof/>
          <w:color w:val="FF0000"/>
          <w:sz w:val="32"/>
          <w:szCs w:val="32"/>
          <w:lang w:eastAsia="ru-RU"/>
        </w:rPr>
        <w:t>необходимо ставить галочку «Проектная документация»</w:t>
      </w:r>
      <w:r w:rsidR="009A0F6E">
        <w:rPr>
          <w:rFonts w:ascii="Courier New" w:hAnsi="Courier New" w:cs="Courier New"/>
          <w:b/>
          <w:noProof/>
          <w:color w:val="FF0000"/>
          <w:sz w:val="32"/>
          <w:szCs w:val="32"/>
          <w:lang w:eastAsia="ru-RU"/>
        </w:rPr>
        <w:t>, так как сметная документация теперь рассматривается только как раздел проектной документации.</w:t>
      </w:r>
    </w:p>
    <w:p w:rsidR="008C187A" w:rsidRPr="000D4038" w:rsidRDefault="000D4038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noProof/>
          <w:sz w:val="20"/>
          <w:szCs w:val="20"/>
          <w:lang w:eastAsia="ru-RU"/>
        </w:rPr>
      </w:pPr>
      <w:r w:rsidRPr="000D4038">
        <w:rPr>
          <w:rFonts w:ascii="Courier New" w:hAnsi="Courier New" w:cs="Courier New"/>
          <w:b/>
          <w:noProof/>
          <w:sz w:val="20"/>
          <w:szCs w:val="20"/>
          <w:lang w:eastAsia="ru-RU"/>
        </w:rPr>
        <w:t>Если Заявитель подаёт заявление на получение услуг технико-ценнового аудита, ил подаёт сметы на ПИР в рамках оказания консультационных услуг, в таком случае случае ставится галочка напротив поля «Сметы»</w:t>
      </w:r>
      <w:r w:rsidR="008C187A" w:rsidRPr="000D4038">
        <w:rPr>
          <w:rFonts w:ascii="Courier New" w:hAnsi="Courier New" w:cs="Courier New"/>
          <w:b/>
          <w:noProof/>
          <w:sz w:val="20"/>
          <w:szCs w:val="20"/>
          <w:lang w:eastAsia="ru-RU"/>
        </w:rPr>
        <w:t xml:space="preserve"> </w:t>
      </w:r>
      <w:bookmarkStart w:id="3" w:name="_GoBack"/>
      <w:bookmarkEnd w:id="3"/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A6629B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191250" cy="4724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Если</w:t>
      </w:r>
      <w:r w:rsidR="009A0F6E">
        <w:rPr>
          <w:rFonts w:ascii="Courier New" w:hAnsi="Courier New" w:cs="Courier New"/>
          <w:sz w:val="20"/>
          <w:szCs w:val="20"/>
        </w:rPr>
        <w:t xml:space="preserve"> Заявитель и Застройщик одно лицо</w:t>
      </w:r>
      <w:r>
        <w:rPr>
          <w:rFonts w:ascii="Courier New" w:hAnsi="Courier New" w:cs="Courier New"/>
          <w:sz w:val="20"/>
          <w:szCs w:val="20"/>
        </w:rPr>
        <w:t xml:space="preserve">, то </w:t>
      </w:r>
      <w:r w:rsidR="009A0F6E">
        <w:rPr>
          <w:rFonts w:ascii="Courier New" w:hAnsi="Courier New" w:cs="Courier New"/>
          <w:sz w:val="20"/>
          <w:szCs w:val="20"/>
        </w:rPr>
        <w:t xml:space="preserve">ставим </w:t>
      </w:r>
      <w:r>
        <w:rPr>
          <w:rFonts w:ascii="Courier New" w:hAnsi="Courier New" w:cs="Courier New"/>
          <w:sz w:val="20"/>
          <w:szCs w:val="20"/>
        </w:rPr>
        <w:t>признак «Заявитель является застройщиком».</w:t>
      </w:r>
    </w:p>
    <w:p w:rsidR="008C187A" w:rsidRDefault="00A6629B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drawing>
          <wp:inline distT="0" distB="0" distL="0" distR="0">
            <wp:extent cx="4648200" cy="11715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Pr="003A68FB" w:rsidRDefault="008C187A" w:rsidP="00020A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C187A" w:rsidRDefault="008C187A" w:rsidP="00020AF7">
      <w:pPr>
        <w:rPr>
          <w:lang w:eastAsia="ru-RU"/>
        </w:rPr>
      </w:pPr>
    </w:p>
    <w:p w:rsidR="008C187A" w:rsidRDefault="008C187A" w:rsidP="00020AF7">
      <w:pPr>
        <w:rPr>
          <w:lang w:eastAsia="ru-RU"/>
        </w:rPr>
      </w:pPr>
      <w:r>
        <w:rPr>
          <w:lang w:eastAsia="ru-RU"/>
        </w:rPr>
        <w:t>Рис. 10. Заполнение третьего шага формы подачи заявки на оказание услуги</w:t>
      </w:r>
    </w:p>
    <w:p w:rsidR="008C187A" w:rsidRDefault="00A6629B" w:rsidP="00020AF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6581775"/>
            <wp:effectExtent l="0" t="0" r="0" b="9525"/>
            <wp:docPr id="14" name="Рисунок 38" descr="screen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screen_0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rPr>
          <w:lang w:eastAsia="ru-RU"/>
        </w:rPr>
      </w:pPr>
      <w:r>
        <w:rPr>
          <w:lang w:eastAsia="ru-RU"/>
        </w:rPr>
        <w:t>Рис. 11. Заполнение четвертого шага формы подачи заявки на оказание услуги (Случай, когда заявитель НЕ является техническим заказчиком)</w:t>
      </w:r>
    </w:p>
    <w:p w:rsidR="008C187A" w:rsidRDefault="008C187A" w:rsidP="00020AF7">
      <w:pPr>
        <w:rPr>
          <w:lang w:eastAsia="ru-RU"/>
        </w:rPr>
      </w:pPr>
    </w:p>
    <w:p w:rsidR="008C187A" w:rsidRDefault="00A6629B" w:rsidP="00020AF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72200" cy="5038725"/>
            <wp:effectExtent l="0" t="0" r="0" b="9525"/>
            <wp:docPr id="15" name="Рисунок 39" descr="screen_0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screen_012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rPr>
          <w:lang w:eastAsia="ru-RU"/>
        </w:rPr>
      </w:pPr>
      <w:r>
        <w:rPr>
          <w:lang w:eastAsia="ru-RU"/>
        </w:rPr>
        <w:t>Рис. 12. Заполнение четвертого шага формы подачи заявки на оказание услуги (случай, когда заявитель является техническим заказчиком)</w:t>
      </w:r>
    </w:p>
    <w:p w:rsidR="008C187A" w:rsidRDefault="008C187A" w:rsidP="00020AF7">
      <w:pPr>
        <w:rPr>
          <w:lang w:eastAsia="ru-RU"/>
        </w:rPr>
      </w:pPr>
    </w:p>
    <w:p w:rsidR="008C187A" w:rsidRDefault="008C187A" w:rsidP="00020AF7">
      <w:pPr>
        <w:rPr>
          <w:lang w:eastAsia="ru-RU"/>
        </w:rPr>
      </w:pPr>
    </w:p>
    <w:p w:rsidR="008C187A" w:rsidRDefault="00A6629B" w:rsidP="00020AF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62675" cy="38576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rPr>
          <w:lang w:eastAsia="ru-RU"/>
        </w:rPr>
      </w:pPr>
      <w:r>
        <w:rPr>
          <w:lang w:eastAsia="ru-RU"/>
        </w:rPr>
        <w:t>Рис. 13. Заполнение пятого шага формы подачи заявки на оказание государственной услуги</w:t>
      </w:r>
      <w:proofErr w:type="gramStart"/>
      <w:r>
        <w:rPr>
          <w:lang w:eastAsia="ru-RU"/>
        </w:rPr>
        <w:t xml:space="preserve"> .</w:t>
      </w:r>
      <w:proofErr w:type="gramEnd"/>
    </w:p>
    <w:p w:rsidR="008C187A" w:rsidRPr="00632726" w:rsidRDefault="008C187A" w:rsidP="00020AF7">
      <w:pPr>
        <w:rPr>
          <w:lang w:eastAsia="ru-RU"/>
        </w:rPr>
      </w:pPr>
      <w:r>
        <w:rPr>
          <w:lang w:eastAsia="ru-RU"/>
        </w:rPr>
        <w:t>В группе «Банковские реквизиты» укажите данные плательщика.</w:t>
      </w:r>
    </w:p>
    <w:p w:rsidR="00D9124A" w:rsidRPr="00632726" w:rsidRDefault="00D9124A" w:rsidP="00020AF7">
      <w:pPr>
        <w:rPr>
          <w:lang w:eastAsia="ru-RU"/>
        </w:rPr>
      </w:pPr>
    </w:p>
    <w:p w:rsidR="008C187A" w:rsidRDefault="008C187A" w:rsidP="00020AF7">
      <w:pPr>
        <w:rPr>
          <w:lang w:eastAsia="ru-RU"/>
        </w:rPr>
      </w:pPr>
    </w:p>
    <w:p w:rsidR="008C187A" w:rsidRDefault="00A6629B" w:rsidP="00020AF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72200" cy="3657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rPr>
          <w:lang w:eastAsia="ru-RU"/>
        </w:rPr>
      </w:pPr>
      <w:r>
        <w:rPr>
          <w:lang w:eastAsia="ru-RU"/>
        </w:rPr>
        <w:t>Рис. 15. Заполнение шестого шага формы подачи заявки на оказание государственной услуги</w:t>
      </w:r>
    </w:p>
    <w:p w:rsidR="008C187A" w:rsidRDefault="008C187A" w:rsidP="00020AF7">
      <w:pPr>
        <w:rPr>
          <w:lang w:eastAsia="ru-RU"/>
        </w:rPr>
      </w:pPr>
    </w:p>
    <w:p w:rsidR="008C187A" w:rsidRDefault="008C187A" w:rsidP="00020AF7">
      <w:pPr>
        <w:tabs>
          <w:tab w:val="left" w:pos="2009"/>
        </w:tabs>
        <w:rPr>
          <w:lang w:eastAsia="ru-RU"/>
        </w:rPr>
      </w:pPr>
      <w:r>
        <w:rPr>
          <w:lang w:eastAsia="ru-RU"/>
        </w:rPr>
        <w:t>На данном шаге выполняется отправка заявления в ведомство «Подать заявление».  Документацию загружать ненужно.</w:t>
      </w:r>
    </w:p>
    <w:p w:rsidR="008C187A" w:rsidRDefault="008C187A" w:rsidP="00020AF7">
      <w:pPr>
        <w:tabs>
          <w:tab w:val="left" w:pos="2009"/>
        </w:tabs>
        <w:rPr>
          <w:lang w:eastAsia="ru-RU"/>
        </w:rPr>
      </w:pPr>
    </w:p>
    <w:p w:rsidR="008C187A" w:rsidRDefault="008C187A" w:rsidP="00020AF7">
      <w:pPr>
        <w:tabs>
          <w:tab w:val="left" w:pos="2009"/>
        </w:tabs>
        <w:rPr>
          <w:lang w:eastAsia="ru-RU"/>
        </w:rPr>
      </w:pPr>
    </w:p>
    <w:p w:rsidR="008C187A" w:rsidRPr="0085128F" w:rsidRDefault="008C187A" w:rsidP="00020AF7">
      <w:pPr>
        <w:tabs>
          <w:tab w:val="left" w:pos="2009"/>
        </w:tabs>
        <w:rPr>
          <w:lang w:eastAsia="ru-RU"/>
        </w:rPr>
      </w:pPr>
    </w:p>
    <w:p w:rsidR="008C187A" w:rsidRDefault="008C187A" w:rsidP="00020AF7">
      <w:pPr>
        <w:rPr>
          <w:lang w:eastAsia="ru-RU"/>
        </w:rPr>
      </w:pPr>
    </w:p>
    <w:p w:rsidR="008C187A" w:rsidRDefault="00A6629B" w:rsidP="00020AF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81725" cy="5791200"/>
            <wp:effectExtent l="0" t="0" r="9525" b="0"/>
            <wp:docPr id="18" name="Рисунок 47" descr="screen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screen_01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rPr>
          <w:lang w:eastAsia="ru-RU"/>
        </w:rPr>
      </w:pPr>
      <w:r>
        <w:rPr>
          <w:lang w:eastAsia="ru-RU"/>
        </w:rPr>
        <w:t>Рис. 19. Выполняется отправка заявки в ведомство (после нажатия кнопки «Подать заявление»)</w:t>
      </w:r>
    </w:p>
    <w:p w:rsidR="008C187A" w:rsidRDefault="008C187A" w:rsidP="00020AF7">
      <w:pPr>
        <w:rPr>
          <w:lang w:eastAsia="ru-RU"/>
        </w:rPr>
      </w:pPr>
    </w:p>
    <w:p w:rsidR="008C187A" w:rsidRDefault="008C187A" w:rsidP="00020AF7">
      <w:pPr>
        <w:rPr>
          <w:lang w:eastAsia="ru-RU"/>
        </w:rPr>
      </w:pPr>
    </w:p>
    <w:p w:rsidR="008C187A" w:rsidRDefault="00A6629B" w:rsidP="00020AF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3150" cy="6991350"/>
            <wp:effectExtent l="0" t="0" r="0" b="0"/>
            <wp:docPr id="19" name="Рисунок 48" descr="screen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screen_02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rPr>
          <w:lang w:eastAsia="ru-RU"/>
        </w:rPr>
      </w:pPr>
      <w:r>
        <w:rPr>
          <w:lang w:eastAsia="ru-RU"/>
        </w:rPr>
        <w:t>Рис. 20 Заявка успешно отправлена в ведомство</w:t>
      </w:r>
    </w:p>
    <w:p w:rsidR="008C187A" w:rsidRDefault="008C187A" w:rsidP="00020AF7">
      <w:pPr>
        <w:rPr>
          <w:lang w:eastAsia="ru-RU"/>
        </w:rPr>
      </w:pPr>
      <w:r>
        <w:rPr>
          <w:lang w:eastAsia="ru-RU"/>
        </w:rPr>
        <w:t>При этом на портал РПГУ автоматически приходит статус «Отправлено в ведомство»</w:t>
      </w:r>
    </w:p>
    <w:p w:rsidR="008C187A" w:rsidRDefault="008C187A" w:rsidP="00020AF7">
      <w:pPr>
        <w:rPr>
          <w:lang w:eastAsia="ru-RU"/>
        </w:rPr>
      </w:pPr>
      <w:r>
        <w:rPr>
          <w:lang w:eastAsia="ru-RU"/>
        </w:rPr>
        <w:t>Если Заявитель кликнет на название услуги в отправленной заявке, то она раскроется и Заявитель увидит номер своей заявки, под которым она будет проходить весь жизненный цикл и этим номером Заявитель может оперировать при обращении в Экспертизу. Рис. 21.</w:t>
      </w:r>
    </w:p>
    <w:p w:rsidR="008C187A" w:rsidRDefault="00A6629B" w:rsidP="00020AF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6991350"/>
            <wp:effectExtent l="0" t="0" r="0" b="0"/>
            <wp:docPr id="20" name="Рисунок 49" descr="screen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screen_02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rPr>
          <w:lang w:eastAsia="ru-RU"/>
        </w:rPr>
      </w:pPr>
      <w:r>
        <w:rPr>
          <w:lang w:eastAsia="ru-RU"/>
        </w:rPr>
        <w:t>Рис. 21. Номер заявки на оказание государственной услуги.</w:t>
      </w:r>
    </w:p>
    <w:p w:rsidR="008C187A" w:rsidRDefault="008C187A" w:rsidP="00020AF7">
      <w:pPr>
        <w:rPr>
          <w:lang w:eastAsia="ru-RU"/>
        </w:rPr>
      </w:pPr>
    </w:p>
    <w:p w:rsidR="008C187A" w:rsidRPr="00387E0D" w:rsidRDefault="008C187A" w:rsidP="00020AF7">
      <w:pPr>
        <w:rPr>
          <w:lang w:eastAsia="ru-RU"/>
        </w:rPr>
      </w:pPr>
      <w:r>
        <w:rPr>
          <w:lang w:eastAsia="ru-RU"/>
        </w:rPr>
        <w:t xml:space="preserve">Для получения уведомлений на </w:t>
      </w:r>
      <w:r>
        <w:rPr>
          <w:lang w:val="en-US" w:eastAsia="ru-RU"/>
        </w:rPr>
        <w:t>email</w:t>
      </w:r>
      <w:r w:rsidR="00632726">
        <w:rPr>
          <w:lang w:eastAsia="ru-RU"/>
        </w:rPr>
        <w:t xml:space="preserve"> </w:t>
      </w:r>
      <w:r>
        <w:rPr>
          <w:lang w:eastAsia="ru-RU"/>
        </w:rPr>
        <w:t xml:space="preserve"> Заявитель может перейти в личный кабинет на РПГУ и выставить там соответствующие настройки. При этом уведомления будут приходить в случае перехода к очередному этапу оказания услуги. Чтобы перейти в Личный кабинет на РПГУ достаточно кликнуть на ФИО в правом верхнем углу (См. Рис. 22)</w:t>
      </w:r>
    </w:p>
    <w:p w:rsidR="008C187A" w:rsidRDefault="00A6629B" w:rsidP="00020AF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6858000"/>
            <wp:effectExtent l="0" t="0" r="0" b="0"/>
            <wp:docPr id="21" name="Рисунок 50" descr="screen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screen_02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rPr>
          <w:lang w:eastAsia="ru-RU"/>
        </w:rPr>
      </w:pPr>
      <w:r>
        <w:rPr>
          <w:lang w:eastAsia="ru-RU"/>
        </w:rPr>
        <w:t>Рис. 22. Как перейти в Личный кабинет на РПГУ</w:t>
      </w:r>
    </w:p>
    <w:p w:rsidR="008C187A" w:rsidRDefault="008C187A" w:rsidP="00020AF7">
      <w:pPr>
        <w:rPr>
          <w:lang w:eastAsia="ru-RU"/>
        </w:rPr>
      </w:pPr>
    </w:p>
    <w:p w:rsidR="008C187A" w:rsidRDefault="008C187A" w:rsidP="00020AF7">
      <w:pPr>
        <w:rPr>
          <w:lang w:eastAsia="ru-RU"/>
        </w:rPr>
      </w:pPr>
      <w:r>
        <w:rPr>
          <w:lang w:eastAsia="ru-RU"/>
        </w:rPr>
        <w:t xml:space="preserve">Далее в Личном </w:t>
      </w:r>
      <w:proofErr w:type="gramStart"/>
      <w:r>
        <w:rPr>
          <w:lang w:eastAsia="ru-RU"/>
        </w:rPr>
        <w:t>кабинете</w:t>
      </w:r>
      <w:proofErr w:type="gramEnd"/>
      <w:r>
        <w:rPr>
          <w:lang w:eastAsia="ru-RU"/>
        </w:rPr>
        <w:t xml:space="preserve"> выбрать «Способы оповещения» (См. Рис. 25)</w:t>
      </w:r>
    </w:p>
    <w:p w:rsidR="008C187A" w:rsidRDefault="00A6629B" w:rsidP="00020AF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00775" cy="6991350"/>
            <wp:effectExtent l="0" t="0" r="9525" b="0"/>
            <wp:docPr id="22" name="Рисунок 51" descr="screen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screen_02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rPr>
          <w:lang w:eastAsia="ru-RU"/>
        </w:rPr>
      </w:pPr>
      <w:r>
        <w:rPr>
          <w:lang w:eastAsia="ru-RU"/>
        </w:rPr>
        <w:t>Рис. 23. Переход в раздел «Способы оповещения на РПГУ»</w:t>
      </w:r>
    </w:p>
    <w:p w:rsidR="008C187A" w:rsidRDefault="008C187A" w:rsidP="00020AF7">
      <w:pPr>
        <w:rPr>
          <w:lang w:eastAsia="ru-RU"/>
        </w:rPr>
      </w:pPr>
    </w:p>
    <w:p w:rsidR="008C187A" w:rsidRDefault="008C187A" w:rsidP="00020AF7">
      <w:pPr>
        <w:rPr>
          <w:lang w:eastAsia="ru-RU"/>
        </w:rPr>
      </w:pPr>
      <w:r>
        <w:rPr>
          <w:lang w:eastAsia="ru-RU"/>
        </w:rPr>
        <w:t xml:space="preserve">И в </w:t>
      </w:r>
      <w:proofErr w:type="gramStart"/>
      <w:r>
        <w:rPr>
          <w:lang w:eastAsia="ru-RU"/>
        </w:rPr>
        <w:t>этом</w:t>
      </w:r>
      <w:proofErr w:type="gramEnd"/>
      <w:r>
        <w:rPr>
          <w:lang w:eastAsia="ru-RU"/>
        </w:rPr>
        <w:t xml:space="preserve"> разделе проставить галочки напротив желаемых способов уведомления (См. Рис. 26)</w:t>
      </w:r>
    </w:p>
    <w:p w:rsidR="008C187A" w:rsidRDefault="00A6629B" w:rsidP="00020AF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00775" cy="6858000"/>
            <wp:effectExtent l="0" t="0" r="9525" b="0"/>
            <wp:docPr id="23" name="Рисунок 52" descr="screen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screen_02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rPr>
          <w:lang w:eastAsia="ru-RU"/>
        </w:rPr>
      </w:pPr>
      <w:r>
        <w:rPr>
          <w:lang w:eastAsia="ru-RU"/>
        </w:rPr>
        <w:t>Рис. 24 Выбор способа уведомления о ходе оказания государственной услуги.</w:t>
      </w:r>
    </w:p>
    <w:p w:rsidR="008C187A" w:rsidRDefault="008C187A" w:rsidP="007171B4">
      <w:pPr>
        <w:rPr>
          <w:lang w:eastAsia="ru-RU"/>
        </w:rPr>
      </w:pPr>
      <w:r>
        <w:rPr>
          <w:lang w:eastAsia="ru-RU"/>
        </w:rPr>
        <w:t xml:space="preserve">Далее Заявитель ожидает ответа от Экспертизы на свою заявку. По регламенту ответ должен быть получен в течение </w:t>
      </w:r>
      <w:r w:rsidRPr="007171B4">
        <w:t>3х рабочих дней</w:t>
      </w:r>
      <w:proofErr w:type="gramStart"/>
      <w:r w:rsidRPr="007171B4">
        <w:t xml:space="preserve"> .</w:t>
      </w:r>
      <w:proofErr w:type="gramEnd"/>
      <w:r>
        <w:rPr>
          <w:b/>
          <w:color w:val="FF0000"/>
          <w:lang w:eastAsia="ru-RU"/>
        </w:rPr>
        <w:t xml:space="preserve"> </w:t>
      </w:r>
      <w:r>
        <w:rPr>
          <w:lang w:eastAsia="ru-RU"/>
        </w:rPr>
        <w:t>По истечении этого срока на РПГУ Заявителю должен прийти статус либо «Отказано ведомством» (с указанием причины) (Рис. 27), либо «Промежуточный результат от ведомства» с ссылкой на Личный кабинет (Рис. 28)</w:t>
      </w:r>
    </w:p>
    <w:p w:rsidR="008C187A" w:rsidRDefault="008C187A" w:rsidP="00020AF7">
      <w:pPr>
        <w:rPr>
          <w:lang w:eastAsia="ru-RU"/>
        </w:rPr>
      </w:pPr>
    </w:p>
    <w:p w:rsidR="008C187A" w:rsidRDefault="00A6629B" w:rsidP="00020AF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3150" cy="6991350"/>
            <wp:effectExtent l="0" t="0" r="0" b="0"/>
            <wp:docPr id="24" name="Рисунок 54" descr="screen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screen_02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rPr>
          <w:lang w:eastAsia="ru-RU"/>
        </w:rPr>
      </w:pPr>
      <w:r>
        <w:rPr>
          <w:lang w:eastAsia="ru-RU"/>
        </w:rPr>
        <w:t>Рис. 25 Мотивированный отказ по заявке на оказание услуги с указанием причины.</w:t>
      </w:r>
    </w:p>
    <w:p w:rsidR="008C187A" w:rsidRDefault="008C187A" w:rsidP="00020AF7">
      <w:pPr>
        <w:rPr>
          <w:lang w:eastAsia="ru-RU"/>
        </w:rPr>
      </w:pPr>
    </w:p>
    <w:p w:rsidR="008C187A" w:rsidRDefault="008C187A" w:rsidP="00020AF7">
      <w:pPr>
        <w:rPr>
          <w:lang w:eastAsia="ru-RU"/>
        </w:rPr>
      </w:pPr>
    </w:p>
    <w:p w:rsidR="008C187A" w:rsidRDefault="008C187A" w:rsidP="00020AF7">
      <w:pPr>
        <w:rPr>
          <w:lang w:eastAsia="ru-RU"/>
        </w:rPr>
      </w:pPr>
    </w:p>
    <w:p w:rsidR="008C187A" w:rsidRDefault="00A6629B" w:rsidP="00020AF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91250" cy="6724650"/>
            <wp:effectExtent l="0" t="0" r="0" b="0"/>
            <wp:docPr id="25" name="Рисунок 55" descr="screen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screen_02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rPr>
          <w:lang w:eastAsia="ru-RU"/>
        </w:rPr>
      </w:pPr>
      <w:r>
        <w:rPr>
          <w:lang w:eastAsia="ru-RU"/>
        </w:rPr>
        <w:t xml:space="preserve">Рис. 26. Статус «Промежуточный результат от ведомства» </w:t>
      </w:r>
      <w:proofErr w:type="gramStart"/>
      <w:r>
        <w:rPr>
          <w:lang w:eastAsia="ru-RU"/>
        </w:rPr>
        <w:t>с</w:t>
      </w:r>
      <w:proofErr w:type="gramEnd"/>
      <w:r>
        <w:rPr>
          <w:lang w:eastAsia="ru-RU"/>
        </w:rPr>
        <w:t xml:space="preserve"> ссылкой на Личный кабинет Заявителя</w:t>
      </w:r>
    </w:p>
    <w:p w:rsidR="008C187A" w:rsidRDefault="008C187A" w:rsidP="00020AF7">
      <w:pPr>
        <w:rPr>
          <w:lang w:eastAsia="ru-RU"/>
        </w:rPr>
      </w:pPr>
    </w:p>
    <w:p w:rsidR="008C187A" w:rsidRDefault="008C187A" w:rsidP="00020AF7">
      <w:pPr>
        <w:rPr>
          <w:lang w:eastAsia="ru-RU"/>
        </w:rPr>
      </w:pPr>
      <w:r>
        <w:rPr>
          <w:lang w:eastAsia="ru-RU"/>
        </w:rPr>
        <w:t>По этой ссылке Заявитель может перейти в Личный кабинет, где, собственно, и будет вестись работа по документации (Рис. 27). В Личном Кабинете будут отображены заявки, поданные только этим заявителем.</w:t>
      </w:r>
      <w:r w:rsidR="00DD2E65" w:rsidRPr="00DD2E65">
        <w:t xml:space="preserve"> </w:t>
      </w:r>
      <w:r w:rsidR="00DD2E65">
        <w:rPr>
          <w:lang w:eastAsia="ru-RU"/>
        </w:rPr>
        <w:t>По каждому заявлению автоматически формируется ф</w:t>
      </w:r>
      <w:r w:rsidR="00DD2E65" w:rsidRPr="00DD2E65">
        <w:rPr>
          <w:lang w:eastAsia="ru-RU"/>
        </w:rPr>
        <w:t xml:space="preserve">айл </w:t>
      </w:r>
      <w:r w:rsidR="00DD2E65" w:rsidRPr="00DD2E65">
        <w:rPr>
          <w:lang w:eastAsia="ru-RU"/>
        </w:rPr>
        <w:lastRenderedPageBreak/>
        <w:t>UserData.pdf- это электронное представление заполненных данных в форме заявления на РПГУ.</w:t>
      </w:r>
      <w:r w:rsidR="00DD2E65">
        <w:rPr>
          <w:lang w:eastAsia="ru-RU"/>
        </w:rPr>
        <w:t xml:space="preserve"> Данный файл доступен вместе с другой документацией в «Личном </w:t>
      </w:r>
      <w:proofErr w:type="gramStart"/>
      <w:r w:rsidR="00DD2E65">
        <w:rPr>
          <w:lang w:eastAsia="ru-RU"/>
        </w:rPr>
        <w:t>кабинете</w:t>
      </w:r>
      <w:proofErr w:type="gramEnd"/>
      <w:r w:rsidR="00DD2E65">
        <w:rPr>
          <w:lang w:eastAsia="ru-RU"/>
        </w:rPr>
        <w:t xml:space="preserve"> заявителя»</w:t>
      </w:r>
    </w:p>
    <w:p w:rsidR="008C187A" w:rsidRDefault="00A6629B" w:rsidP="00020AF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6581775"/>
            <wp:effectExtent l="0" t="0" r="9525" b="9525"/>
            <wp:docPr id="26" name="Рисунок 57" descr="screen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screen_02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rPr>
          <w:lang w:eastAsia="ru-RU"/>
        </w:rPr>
      </w:pPr>
      <w:r>
        <w:rPr>
          <w:lang w:eastAsia="ru-RU"/>
        </w:rPr>
        <w:t>Рис. 27. Личный кабинет Заявителя и поданная заявка с номером РПГУ (9816)</w:t>
      </w:r>
    </w:p>
    <w:p w:rsidR="008C187A" w:rsidRDefault="008C187A" w:rsidP="00020AF7">
      <w:pPr>
        <w:rPr>
          <w:lang w:eastAsia="ru-RU"/>
        </w:rPr>
      </w:pPr>
      <w:r>
        <w:rPr>
          <w:lang w:eastAsia="ru-RU"/>
        </w:rPr>
        <w:t>При клике на эту заявку откроется более подробная информация по ней (Рис. 28)</w:t>
      </w:r>
    </w:p>
    <w:p w:rsidR="008C187A" w:rsidRDefault="008C187A" w:rsidP="00020AF7">
      <w:pPr>
        <w:rPr>
          <w:lang w:eastAsia="ru-RU"/>
        </w:rPr>
      </w:pPr>
    </w:p>
    <w:p w:rsidR="008C187A" w:rsidRDefault="008C187A" w:rsidP="00020AF7">
      <w:pPr>
        <w:rPr>
          <w:lang w:eastAsia="ru-RU"/>
        </w:rPr>
      </w:pPr>
    </w:p>
    <w:p w:rsidR="008C187A" w:rsidRDefault="008C187A" w:rsidP="00020AF7">
      <w:pPr>
        <w:rPr>
          <w:lang w:eastAsia="ru-RU"/>
        </w:rPr>
      </w:pPr>
    </w:p>
    <w:p w:rsidR="008C187A" w:rsidRDefault="00A6629B" w:rsidP="00020AF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10300" cy="6581775"/>
            <wp:effectExtent l="0" t="0" r="0" b="9525"/>
            <wp:docPr id="27" name="Рисунок 59" descr="screen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screen_02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rPr>
          <w:lang w:eastAsia="ru-RU"/>
        </w:rPr>
      </w:pPr>
      <w:r>
        <w:rPr>
          <w:lang w:eastAsia="ru-RU"/>
        </w:rPr>
        <w:t>Рис. 28. Отображение информации по отдельной заявке в Личном Кабинете</w:t>
      </w:r>
    </w:p>
    <w:p w:rsidR="008C187A" w:rsidRDefault="008C187A" w:rsidP="00020AF7">
      <w:pPr>
        <w:rPr>
          <w:lang w:eastAsia="ru-RU"/>
        </w:rPr>
      </w:pPr>
    </w:p>
    <w:p w:rsidR="008C187A" w:rsidRDefault="008C187A" w:rsidP="00020AF7">
      <w:pPr>
        <w:rPr>
          <w:lang w:eastAsia="ru-RU"/>
        </w:rPr>
      </w:pPr>
      <w:proofErr w:type="gramStart"/>
      <w:r>
        <w:rPr>
          <w:lang w:eastAsia="ru-RU"/>
        </w:rPr>
        <w:t xml:space="preserve">При клике на «Файлы (6)» Заявитель увидит те файлы, которые он прикреплял на портале к заявке (в том числе и </w:t>
      </w:r>
      <w:r>
        <w:rPr>
          <w:lang w:val="en-US" w:eastAsia="ru-RU"/>
        </w:rPr>
        <w:t>pdf</w:t>
      </w:r>
      <w:r>
        <w:rPr>
          <w:lang w:eastAsia="ru-RU"/>
        </w:rPr>
        <w:t xml:space="preserve"> , в котором значения всех полей, которые были заполнены на </w:t>
      </w:r>
      <w:proofErr w:type="spellStart"/>
      <w:r>
        <w:rPr>
          <w:lang w:eastAsia="ru-RU"/>
        </w:rPr>
        <w:t>форрме</w:t>
      </w:r>
      <w:proofErr w:type="spellEnd"/>
      <w:r>
        <w:rPr>
          <w:lang w:eastAsia="ru-RU"/>
        </w:rPr>
        <w:t>), и сможет их скачать (Рис. 29)</w:t>
      </w:r>
      <w:proofErr w:type="gramEnd"/>
    </w:p>
    <w:p w:rsidR="008C187A" w:rsidRDefault="008C187A" w:rsidP="00020AF7">
      <w:pPr>
        <w:rPr>
          <w:lang w:eastAsia="ru-RU"/>
        </w:rPr>
      </w:pPr>
    </w:p>
    <w:p w:rsidR="008C187A" w:rsidRDefault="008C187A" w:rsidP="00020AF7">
      <w:pPr>
        <w:rPr>
          <w:lang w:eastAsia="ru-RU"/>
        </w:rPr>
      </w:pPr>
    </w:p>
    <w:p w:rsidR="008C187A" w:rsidRDefault="00A6629B" w:rsidP="00020AF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96000" cy="6448425"/>
            <wp:effectExtent l="0" t="0" r="0" b="9525"/>
            <wp:docPr id="28" name="Рисунок 60" descr="screen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screen_02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rPr>
          <w:lang w:eastAsia="ru-RU"/>
        </w:rPr>
      </w:pPr>
      <w:r>
        <w:rPr>
          <w:lang w:eastAsia="ru-RU"/>
        </w:rPr>
        <w:t>Рис. 29. Файлы, прикрепленные Заявителем к заявке на РПГУ</w:t>
      </w:r>
    </w:p>
    <w:p w:rsidR="008C187A" w:rsidRDefault="008C187A" w:rsidP="00020AF7">
      <w:pPr>
        <w:rPr>
          <w:lang w:eastAsia="ru-RU"/>
        </w:rPr>
      </w:pPr>
    </w:p>
    <w:p w:rsidR="008C187A" w:rsidRDefault="008C187A" w:rsidP="00020AF7">
      <w:pPr>
        <w:rPr>
          <w:lang w:eastAsia="ru-RU"/>
        </w:rPr>
      </w:pPr>
      <w:r>
        <w:rPr>
          <w:lang w:eastAsia="ru-RU"/>
        </w:rPr>
        <w:t>Далее по каждой выбранной заявке Заявитель может отслеживать этапы оказания услуги (в подразделе «Этапы», где по мере исполнения будут прибавляться записи об очередных этапах) (См. Рис. 30)</w:t>
      </w:r>
    </w:p>
    <w:p w:rsidR="008C187A" w:rsidRDefault="008C187A" w:rsidP="00020AF7">
      <w:pPr>
        <w:rPr>
          <w:lang w:eastAsia="ru-RU"/>
        </w:rPr>
      </w:pPr>
    </w:p>
    <w:p w:rsidR="008C187A" w:rsidRDefault="008C187A" w:rsidP="00020AF7">
      <w:pPr>
        <w:rPr>
          <w:lang w:eastAsia="ru-RU"/>
        </w:rPr>
      </w:pPr>
    </w:p>
    <w:p w:rsidR="008C187A" w:rsidRDefault="00A6629B" w:rsidP="00020AF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72200" cy="6581775"/>
            <wp:effectExtent l="0" t="0" r="0" b="9525"/>
            <wp:docPr id="29" name="Рисунок 61" descr="screen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screen_03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rPr>
          <w:lang w:eastAsia="ru-RU"/>
        </w:rPr>
      </w:pPr>
      <w:r>
        <w:rPr>
          <w:lang w:eastAsia="ru-RU"/>
        </w:rPr>
        <w:t>Рис. 30. Перечень этапов в ходе оказания услуги</w:t>
      </w:r>
    </w:p>
    <w:p w:rsidR="008C187A" w:rsidRDefault="008C187A" w:rsidP="00020AF7">
      <w:pPr>
        <w:rPr>
          <w:lang w:eastAsia="ru-RU"/>
        </w:rPr>
      </w:pPr>
    </w:p>
    <w:p w:rsidR="00D36828" w:rsidRPr="00D36828" w:rsidRDefault="008C187A" w:rsidP="00D36828">
      <w:pPr>
        <w:rPr>
          <w:b/>
          <w:lang w:eastAsia="ru-RU"/>
        </w:rPr>
      </w:pPr>
      <w:r>
        <w:rPr>
          <w:lang w:eastAsia="ru-RU"/>
        </w:rPr>
        <w:t>Далее по мере оказания услуги Заявителю будут приходить информативные статусы. Так, при переходе к этапу проверки комплектности документов Заявитель получит уведомление на РПГУ (Рис 31) и в Личном Кабинете (Рис. 32)</w:t>
      </w:r>
      <w:r w:rsidR="00D36828" w:rsidRPr="00D36828">
        <w:t xml:space="preserve"> </w:t>
      </w:r>
      <w:r w:rsidR="00D36828" w:rsidRPr="00D36828">
        <w:rPr>
          <w:b/>
          <w:lang w:eastAsia="ru-RU"/>
        </w:rPr>
        <w:t>Внимание</w:t>
      </w:r>
      <w:proofErr w:type="gramStart"/>
      <w:r w:rsidR="00D36828" w:rsidRPr="00D36828">
        <w:rPr>
          <w:b/>
          <w:lang w:eastAsia="ru-RU"/>
        </w:rPr>
        <w:t xml:space="preserve"> !</w:t>
      </w:r>
      <w:proofErr w:type="gramEnd"/>
      <w:r w:rsidR="00D36828" w:rsidRPr="00D36828">
        <w:rPr>
          <w:b/>
          <w:lang w:eastAsia="ru-RU"/>
        </w:rPr>
        <w:t>!! Уведомления о замечаниях в ходе экспертизы  на РПГУ не приходят.</w:t>
      </w:r>
    </w:p>
    <w:p w:rsidR="008C187A" w:rsidRDefault="00D36828" w:rsidP="00D36828">
      <w:pPr>
        <w:rPr>
          <w:lang w:eastAsia="ru-RU"/>
        </w:rPr>
      </w:pPr>
      <w:r>
        <w:rPr>
          <w:lang w:eastAsia="ru-RU"/>
        </w:rPr>
        <w:lastRenderedPageBreak/>
        <w:t xml:space="preserve">Замечания по экспертизе доступны только в личном </w:t>
      </w:r>
      <w:proofErr w:type="gramStart"/>
      <w:r>
        <w:rPr>
          <w:lang w:eastAsia="ru-RU"/>
        </w:rPr>
        <w:t>кабинете</w:t>
      </w:r>
      <w:proofErr w:type="gramEnd"/>
      <w:r>
        <w:rPr>
          <w:lang w:eastAsia="ru-RU"/>
        </w:rPr>
        <w:t xml:space="preserve"> по передаче документации.</w:t>
      </w:r>
    </w:p>
    <w:p w:rsidR="008C187A" w:rsidRDefault="008C187A" w:rsidP="00020AF7">
      <w:pPr>
        <w:rPr>
          <w:lang w:eastAsia="ru-RU"/>
        </w:rPr>
      </w:pPr>
    </w:p>
    <w:p w:rsidR="008C187A" w:rsidRDefault="00A6629B" w:rsidP="00020AF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00775" cy="6515100"/>
            <wp:effectExtent l="0" t="0" r="9525" b="0"/>
            <wp:docPr id="30" name="Рисунок 62" descr="screen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screen_03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rPr>
          <w:lang w:eastAsia="ru-RU"/>
        </w:rPr>
      </w:pPr>
      <w:r>
        <w:rPr>
          <w:lang w:eastAsia="ru-RU"/>
        </w:rPr>
        <w:t>Рис. 31. Получение уведомления на РПГУ о формировании договорных документов и ссылкой на Личный Кабинет.</w:t>
      </w:r>
    </w:p>
    <w:p w:rsidR="008C187A" w:rsidRDefault="008C187A" w:rsidP="00020AF7">
      <w:pPr>
        <w:rPr>
          <w:lang w:eastAsia="ru-RU"/>
        </w:rPr>
      </w:pPr>
    </w:p>
    <w:p w:rsidR="008C187A" w:rsidRDefault="008C187A" w:rsidP="00020AF7">
      <w:pPr>
        <w:rPr>
          <w:lang w:eastAsia="ru-RU"/>
        </w:rPr>
      </w:pPr>
      <w:r>
        <w:rPr>
          <w:lang w:eastAsia="ru-RU"/>
        </w:rPr>
        <w:t>Получив это уведомление, Заявитель может непосредственно с РПГУ перейти в Личный Кабинет, где может скачать приложенные для него договорные документы (Рис 33.)</w:t>
      </w:r>
    </w:p>
    <w:p w:rsidR="008C187A" w:rsidRDefault="008C187A" w:rsidP="00020AF7">
      <w:pPr>
        <w:rPr>
          <w:lang w:eastAsia="ru-RU"/>
        </w:rPr>
      </w:pPr>
    </w:p>
    <w:p w:rsidR="008C187A" w:rsidRDefault="008C187A" w:rsidP="00020AF7">
      <w:pPr>
        <w:rPr>
          <w:lang w:eastAsia="ru-RU"/>
        </w:rPr>
      </w:pPr>
    </w:p>
    <w:p w:rsidR="008C187A" w:rsidRDefault="00A6629B" w:rsidP="00020AF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00775" cy="6858000"/>
            <wp:effectExtent l="0" t="0" r="9525" b="0"/>
            <wp:docPr id="31" name="Рисунок 63" descr="screen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screen_03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rPr>
          <w:lang w:eastAsia="ru-RU"/>
        </w:rPr>
      </w:pPr>
      <w:r>
        <w:rPr>
          <w:lang w:eastAsia="ru-RU"/>
        </w:rPr>
        <w:t xml:space="preserve">Рис 32. Очередной этап оказания услуги в Личном </w:t>
      </w:r>
      <w:proofErr w:type="gramStart"/>
      <w:r>
        <w:rPr>
          <w:lang w:eastAsia="ru-RU"/>
        </w:rPr>
        <w:t>Кабинете</w:t>
      </w:r>
      <w:proofErr w:type="gramEnd"/>
      <w:r>
        <w:rPr>
          <w:lang w:eastAsia="ru-RU"/>
        </w:rPr>
        <w:t xml:space="preserve"> Заявителя.</w:t>
      </w:r>
    </w:p>
    <w:p w:rsidR="008C187A" w:rsidRDefault="008C187A" w:rsidP="00020AF7">
      <w:pPr>
        <w:rPr>
          <w:lang w:eastAsia="ru-RU"/>
        </w:rPr>
      </w:pPr>
    </w:p>
    <w:p w:rsidR="008C187A" w:rsidRDefault="008C187A" w:rsidP="00020AF7">
      <w:pPr>
        <w:rPr>
          <w:lang w:eastAsia="ru-RU"/>
        </w:rPr>
      </w:pPr>
    </w:p>
    <w:p w:rsidR="008C187A" w:rsidRDefault="008C187A" w:rsidP="00020AF7">
      <w:pPr>
        <w:rPr>
          <w:lang w:eastAsia="ru-RU"/>
        </w:rPr>
      </w:pPr>
    </w:p>
    <w:p w:rsidR="008C187A" w:rsidRDefault="008C187A" w:rsidP="00020AF7">
      <w:pPr>
        <w:rPr>
          <w:lang w:eastAsia="ru-RU"/>
        </w:rPr>
      </w:pPr>
    </w:p>
    <w:p w:rsidR="008C187A" w:rsidRDefault="00A6629B" w:rsidP="00020AF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62675" cy="6581775"/>
            <wp:effectExtent l="0" t="0" r="9525" b="9525"/>
            <wp:docPr id="32" name="Рисунок 64" descr="screen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screen_03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rPr>
          <w:lang w:eastAsia="ru-RU"/>
        </w:rPr>
      </w:pPr>
      <w:r>
        <w:rPr>
          <w:lang w:eastAsia="ru-RU"/>
        </w:rPr>
        <w:t>Рис. 33. Уведомление Заявителя о том, что ему передан пакет договорной документации и ссылка на его скачивание</w:t>
      </w:r>
    </w:p>
    <w:p w:rsidR="008C187A" w:rsidRDefault="008C187A" w:rsidP="00020AF7">
      <w:pPr>
        <w:rPr>
          <w:lang w:eastAsia="ru-RU"/>
        </w:rPr>
      </w:pPr>
    </w:p>
    <w:p w:rsidR="008C187A" w:rsidRDefault="008C187A" w:rsidP="00020AF7">
      <w:pPr>
        <w:rPr>
          <w:lang w:eastAsia="ru-RU"/>
        </w:rPr>
      </w:pPr>
    </w:p>
    <w:p w:rsidR="008C187A" w:rsidRDefault="008C187A" w:rsidP="00020AF7">
      <w:pPr>
        <w:rPr>
          <w:lang w:eastAsia="ru-RU"/>
        </w:rPr>
      </w:pPr>
    </w:p>
    <w:p w:rsidR="008C187A" w:rsidRDefault="008C187A" w:rsidP="00020AF7">
      <w:pPr>
        <w:rPr>
          <w:lang w:eastAsia="ru-RU"/>
        </w:rPr>
      </w:pPr>
    </w:p>
    <w:p w:rsidR="008C187A" w:rsidRDefault="008C187A" w:rsidP="00020AF7">
      <w:pPr>
        <w:rPr>
          <w:lang w:eastAsia="ru-RU"/>
        </w:rPr>
      </w:pPr>
      <w:r>
        <w:rPr>
          <w:lang w:eastAsia="ru-RU"/>
        </w:rPr>
        <w:t xml:space="preserve">После этого Экспертиза ожидает подписания договора на проведение работ со стороны Заявителя и оплаты. В этот момент Заявителю следует скачать Договор и платежные документы, ознакомиться с ними, подписать </w:t>
      </w:r>
      <w:proofErr w:type="gramStart"/>
      <w:r>
        <w:rPr>
          <w:lang w:eastAsia="ru-RU"/>
        </w:rPr>
        <w:t>своей</w:t>
      </w:r>
      <w:proofErr w:type="gramEnd"/>
      <w:r>
        <w:rPr>
          <w:lang w:eastAsia="ru-RU"/>
        </w:rPr>
        <w:t xml:space="preserve"> ЭЦП и приложить их соответственно в дерево «Договорные документы» подраздела «Документация» (См. Рис 34)</w:t>
      </w:r>
    </w:p>
    <w:p w:rsidR="008C187A" w:rsidRDefault="00A6629B" w:rsidP="00020AF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72200" cy="6581775"/>
            <wp:effectExtent l="0" t="0" r="0" b="9525"/>
            <wp:docPr id="33" name="Рисунок 65" descr="screen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screen_03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rPr>
          <w:lang w:eastAsia="ru-RU"/>
        </w:rPr>
      </w:pPr>
    </w:p>
    <w:p w:rsidR="008C187A" w:rsidRDefault="008C187A" w:rsidP="00020AF7">
      <w:pPr>
        <w:rPr>
          <w:lang w:eastAsia="ru-RU"/>
        </w:rPr>
      </w:pPr>
      <w:r>
        <w:rPr>
          <w:lang w:eastAsia="ru-RU"/>
        </w:rPr>
        <w:lastRenderedPageBreak/>
        <w:t>Рис. 34. Приложение договора и платежных документов.</w:t>
      </w:r>
    </w:p>
    <w:p w:rsidR="00556D72" w:rsidRPr="00556D72" w:rsidRDefault="008C187A" w:rsidP="00556D72">
      <w:pPr>
        <w:spacing w:after="0"/>
        <w:ind w:firstLine="709"/>
        <w:jc w:val="both"/>
        <w:rPr>
          <w:szCs w:val="24"/>
        </w:rPr>
      </w:pPr>
      <w:r>
        <w:rPr>
          <w:lang w:eastAsia="ru-RU"/>
        </w:rPr>
        <w:t>Файлы можно как выбирать из директории, так и перетаскивать их мышью из другого окна. Типы файлов, которые могут быть приложены, строго определены (и обозначены во Введении к данному руководству). Файлы других типов выбрать не получится. (См. Рис. 35.)</w:t>
      </w:r>
      <w:r w:rsidR="00BA1B82">
        <w:rPr>
          <w:lang w:eastAsia="ru-RU"/>
        </w:rPr>
        <w:t xml:space="preserve"> </w:t>
      </w:r>
      <w:r w:rsidR="00556D72">
        <w:rPr>
          <w:szCs w:val="24"/>
        </w:rPr>
        <w:t>Все файлы должны быть заранее подписаны  Заявителем ЭЦП с использованием специализированной программы</w:t>
      </w:r>
      <w:proofErr w:type="gramStart"/>
      <w:r w:rsidR="00556D72">
        <w:rPr>
          <w:szCs w:val="24"/>
        </w:rPr>
        <w:t xml:space="preserve"> ,</w:t>
      </w:r>
      <w:proofErr w:type="gramEnd"/>
      <w:r w:rsidR="00556D72">
        <w:rPr>
          <w:szCs w:val="24"/>
        </w:rPr>
        <w:t xml:space="preserve"> например, </w:t>
      </w:r>
      <w:proofErr w:type="spellStart"/>
      <w:r w:rsidR="00556D72">
        <w:rPr>
          <w:szCs w:val="24"/>
        </w:rPr>
        <w:t>КриптоАрм</w:t>
      </w:r>
      <w:proofErr w:type="spellEnd"/>
      <w:r w:rsidR="00556D72">
        <w:rPr>
          <w:szCs w:val="24"/>
        </w:rPr>
        <w:t xml:space="preserve">. </w:t>
      </w:r>
    </w:p>
    <w:p w:rsidR="008C187A" w:rsidRDefault="008C187A" w:rsidP="00020AF7">
      <w:pPr>
        <w:rPr>
          <w:lang w:eastAsia="ru-RU"/>
        </w:rPr>
      </w:pPr>
    </w:p>
    <w:p w:rsidR="008C187A" w:rsidRDefault="00A6629B" w:rsidP="00020AF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34100" cy="6448425"/>
            <wp:effectExtent l="0" t="0" r="0" b="9525"/>
            <wp:docPr id="34" name="Рисунок 66" descr="screen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screen_03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A" w:rsidRDefault="008C187A" w:rsidP="00020AF7">
      <w:pPr>
        <w:rPr>
          <w:lang w:eastAsia="ru-RU"/>
        </w:rPr>
      </w:pPr>
      <w:r>
        <w:rPr>
          <w:lang w:eastAsia="ru-RU"/>
        </w:rPr>
        <w:t>Рис. 35. Прикрепление договорной документации.</w:t>
      </w:r>
    </w:p>
    <w:p w:rsidR="008C187A" w:rsidRDefault="008C187A" w:rsidP="00020AF7">
      <w:pPr>
        <w:rPr>
          <w:lang w:eastAsia="ru-RU"/>
        </w:rPr>
      </w:pPr>
    </w:p>
    <w:p w:rsidR="008C187A" w:rsidRPr="00E36C63" w:rsidRDefault="001C1879">
      <w:r>
        <w:t>Файл заключения или мотивированного отказа по заявлению можно найти в корневой директории проекта. «О проекте»  –</w:t>
      </w:r>
      <w:r w:rsidRPr="00E36C63">
        <w:t xml:space="preserve">&gt; </w:t>
      </w:r>
      <w:r>
        <w:t xml:space="preserve"> «Файлы», развернуть список файлов.</w:t>
      </w:r>
      <w:r w:rsidR="00E36C63">
        <w:t xml:space="preserve"> Файл </w:t>
      </w:r>
      <w:proofErr w:type="spellStart"/>
      <w:r w:rsidR="00E36C63">
        <w:rPr>
          <w:lang w:val="en-US"/>
        </w:rPr>
        <w:t>UserData</w:t>
      </w:r>
      <w:proofErr w:type="spellEnd"/>
      <w:r w:rsidR="00E36C63" w:rsidRPr="00E36C63">
        <w:t>.</w:t>
      </w:r>
      <w:r w:rsidR="00E36C63">
        <w:rPr>
          <w:lang w:val="en-US"/>
        </w:rPr>
        <w:t>pdf</w:t>
      </w:r>
      <w:r w:rsidR="00E36C63" w:rsidRPr="00E36C63">
        <w:t xml:space="preserve">- </w:t>
      </w:r>
      <w:r w:rsidR="00E36C63">
        <w:t>это электронное представление заполненных данных в форме заявления на РПГУ. Остальные файлы – это итоговые файлы по проведению экспертизы.</w:t>
      </w:r>
    </w:p>
    <w:p w:rsidR="001C1879" w:rsidRDefault="00A6629B" w:rsidP="00E36C63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608965</wp:posOffset>
                </wp:positionH>
                <wp:positionV relativeFrom="paragraph">
                  <wp:posOffset>127635</wp:posOffset>
                </wp:positionV>
                <wp:extent cx="2266950" cy="5181600"/>
                <wp:effectExtent l="8890" t="13335" r="57785" b="34290"/>
                <wp:wrapNone/>
                <wp:docPr id="3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66950" cy="518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6" o:spid="_x0000_s1026" type="#_x0000_t32" style="position:absolute;margin-left:47.95pt;margin-top:10.05pt;width:178.5pt;height:4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608965</wp:posOffset>
                </wp:positionH>
                <wp:positionV relativeFrom="paragraph">
                  <wp:posOffset>127635</wp:posOffset>
                </wp:positionV>
                <wp:extent cx="1295400" cy="4905375"/>
                <wp:effectExtent l="8890" t="13335" r="57785" b="34290"/>
                <wp:wrapNone/>
                <wp:docPr id="36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4905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47.95pt;margin-top:10.05pt;width:102pt;height:38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4171950" cy="54197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C63" w:rsidRPr="00E36C63" w:rsidRDefault="00E36C63">
      <w:r>
        <w:t xml:space="preserve">Рис. 36. </w:t>
      </w:r>
    </w:p>
    <w:sectPr w:rsidR="00E36C63" w:rsidRPr="00E36C63" w:rsidSect="00A97B05">
      <w:headerReference w:type="default" r:id="rId44"/>
      <w:footerReference w:type="default" r:id="rId45"/>
      <w:footerReference w:type="first" r:id="rId46"/>
      <w:pgSz w:w="11906" w:h="16838"/>
      <w:pgMar w:top="1134" w:right="850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746" w:rsidRDefault="008C5746" w:rsidP="00020AF7">
      <w:pPr>
        <w:spacing w:after="0" w:line="240" w:lineRule="auto"/>
      </w:pPr>
      <w:r>
        <w:separator/>
      </w:r>
    </w:p>
  </w:endnote>
  <w:endnote w:type="continuationSeparator" w:id="0">
    <w:p w:rsidR="008C5746" w:rsidRDefault="008C5746" w:rsidP="00020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87A" w:rsidRDefault="008C187A" w:rsidP="000D7716">
    <w:pPr>
      <w:pStyle w:val="a7"/>
      <w:jc w:val="right"/>
    </w:pPr>
  </w:p>
  <w:p w:rsidR="008C187A" w:rsidRDefault="008C187A" w:rsidP="000D7716">
    <w:pPr>
      <w:pStyle w:val="a7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87A" w:rsidRDefault="008C5DD8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C187A">
      <w:rPr>
        <w:noProof/>
      </w:rPr>
      <w:t>1</w:t>
    </w:r>
    <w:r>
      <w:rPr>
        <w:noProof/>
      </w:rPr>
      <w:fldChar w:fldCharType="end"/>
    </w:r>
  </w:p>
  <w:p w:rsidR="008C187A" w:rsidRDefault="008C187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746" w:rsidRDefault="008C5746" w:rsidP="00020AF7">
      <w:pPr>
        <w:spacing w:after="0" w:line="240" w:lineRule="auto"/>
      </w:pPr>
      <w:r>
        <w:separator/>
      </w:r>
    </w:p>
  </w:footnote>
  <w:footnote w:type="continuationSeparator" w:id="0">
    <w:p w:rsidR="008C5746" w:rsidRDefault="008C5746" w:rsidP="00020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87A" w:rsidRDefault="008C187A" w:rsidP="00460C4A">
    <w:pPr>
      <w:pStyle w:val="a7"/>
    </w:pPr>
    <w:r w:rsidRPr="009C5B63">
      <w:rPr>
        <w:sz w:val="20"/>
        <w:szCs w:val="20"/>
      </w:rPr>
      <w:t>Руководство</w:t>
    </w:r>
    <w:r>
      <w:rPr>
        <w:sz w:val="20"/>
        <w:szCs w:val="20"/>
      </w:rPr>
      <w:t xml:space="preserve"> по</w:t>
    </w:r>
    <w:r w:rsidRPr="009C5B63">
      <w:rPr>
        <w:sz w:val="20"/>
        <w:szCs w:val="20"/>
      </w:rPr>
      <w:t xml:space="preserve"> </w:t>
    </w:r>
    <w:r>
      <w:rPr>
        <w:sz w:val="20"/>
        <w:szCs w:val="20"/>
      </w:rPr>
      <w:t xml:space="preserve">администрированию Личного кабинета Заявителя ГАУ СО «Государственная экспертиза проектов в строительстве» </w:t>
    </w:r>
    <w:r>
      <w:rPr>
        <w:sz w:val="20"/>
        <w:szCs w:val="20"/>
      </w:rPr>
      <w:tab/>
    </w:r>
    <w:r w:rsidR="008C5DD8">
      <w:fldChar w:fldCharType="begin"/>
    </w:r>
    <w:r w:rsidR="008C5DD8">
      <w:instrText xml:space="preserve"> PAGE   \* MERGEFORMAT </w:instrText>
    </w:r>
    <w:r w:rsidR="008C5DD8">
      <w:fldChar w:fldCharType="separate"/>
    </w:r>
    <w:r w:rsidR="000D4038">
      <w:rPr>
        <w:noProof/>
      </w:rPr>
      <w:t>38</w:t>
    </w:r>
    <w:r w:rsidR="008C5DD8">
      <w:rPr>
        <w:noProof/>
      </w:rPr>
      <w:fldChar w:fldCharType="end"/>
    </w:r>
  </w:p>
  <w:p w:rsidR="008C187A" w:rsidRPr="009C5B63" w:rsidRDefault="008C187A" w:rsidP="000D7716">
    <w:pPr>
      <w:pStyle w:val="a7"/>
      <w:rPr>
        <w:sz w:val="20"/>
        <w:szCs w:val="20"/>
      </w:rPr>
    </w:pPr>
  </w:p>
  <w:p w:rsidR="008C187A" w:rsidRPr="004A276C" w:rsidRDefault="008C187A" w:rsidP="000D7716">
    <w:pPr>
      <w:pStyle w:val="a7"/>
      <w:rPr>
        <w:rFonts w:ascii="Arial" w:hAnsi="Arial" w:cs="Arial"/>
        <w:b/>
        <w:color w:val="808080"/>
        <w:sz w:val="16"/>
        <w:szCs w:val="16"/>
      </w:rPr>
    </w:pPr>
    <w:r>
      <w:rPr>
        <w:rFonts w:ascii="Arial" w:hAnsi="Arial" w:cs="Arial"/>
        <w:b/>
        <w:color w:val="808080"/>
        <w:sz w:val="16"/>
        <w:szCs w:val="16"/>
      </w:rPr>
      <w:t>_________________________________________________________________________________________________________</w:t>
    </w:r>
  </w:p>
  <w:p w:rsidR="008C187A" w:rsidRDefault="008C187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557A5"/>
    <w:multiLevelType w:val="hybridMultilevel"/>
    <w:tmpl w:val="88B298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AF7"/>
    <w:rsid w:val="00020AF7"/>
    <w:rsid w:val="00060344"/>
    <w:rsid w:val="000D4038"/>
    <w:rsid w:val="000D7716"/>
    <w:rsid w:val="001C1879"/>
    <w:rsid w:val="001E7958"/>
    <w:rsid w:val="00210ED3"/>
    <w:rsid w:val="002471BF"/>
    <w:rsid w:val="00262135"/>
    <w:rsid w:val="0027119C"/>
    <w:rsid w:val="00292FAB"/>
    <w:rsid w:val="002B2131"/>
    <w:rsid w:val="002F1D42"/>
    <w:rsid w:val="002F7180"/>
    <w:rsid w:val="003402B3"/>
    <w:rsid w:val="00387E0D"/>
    <w:rsid w:val="00393FCE"/>
    <w:rsid w:val="0039537A"/>
    <w:rsid w:val="00397968"/>
    <w:rsid w:val="003A17B1"/>
    <w:rsid w:val="003A68FB"/>
    <w:rsid w:val="003D67AE"/>
    <w:rsid w:val="003F1E1C"/>
    <w:rsid w:val="0045566B"/>
    <w:rsid w:val="00460C4A"/>
    <w:rsid w:val="004A276C"/>
    <w:rsid w:val="004C5EEE"/>
    <w:rsid w:val="004C64AE"/>
    <w:rsid w:val="004E4B42"/>
    <w:rsid w:val="005465D6"/>
    <w:rsid w:val="00547976"/>
    <w:rsid w:val="005555B6"/>
    <w:rsid w:val="00556D72"/>
    <w:rsid w:val="0057759D"/>
    <w:rsid w:val="00632726"/>
    <w:rsid w:val="00646279"/>
    <w:rsid w:val="00682022"/>
    <w:rsid w:val="00687FEE"/>
    <w:rsid w:val="006948E9"/>
    <w:rsid w:val="006B21F1"/>
    <w:rsid w:val="006F78F1"/>
    <w:rsid w:val="007104F8"/>
    <w:rsid w:val="007171B4"/>
    <w:rsid w:val="00740303"/>
    <w:rsid w:val="00756A33"/>
    <w:rsid w:val="00783B6D"/>
    <w:rsid w:val="007B3614"/>
    <w:rsid w:val="007C671A"/>
    <w:rsid w:val="0085128F"/>
    <w:rsid w:val="008A36F9"/>
    <w:rsid w:val="008A7647"/>
    <w:rsid w:val="008C187A"/>
    <w:rsid w:val="008C5746"/>
    <w:rsid w:val="008C5DD8"/>
    <w:rsid w:val="008D1F24"/>
    <w:rsid w:val="0092496E"/>
    <w:rsid w:val="00950BE2"/>
    <w:rsid w:val="00960A99"/>
    <w:rsid w:val="0098317F"/>
    <w:rsid w:val="00997A0A"/>
    <w:rsid w:val="009A0F6E"/>
    <w:rsid w:val="009B6DA2"/>
    <w:rsid w:val="009C5B63"/>
    <w:rsid w:val="00A6629B"/>
    <w:rsid w:val="00A97B05"/>
    <w:rsid w:val="00AA6303"/>
    <w:rsid w:val="00AE6CBB"/>
    <w:rsid w:val="00AF4A60"/>
    <w:rsid w:val="00B65511"/>
    <w:rsid w:val="00B777B5"/>
    <w:rsid w:val="00BA1B82"/>
    <w:rsid w:val="00BF7149"/>
    <w:rsid w:val="00C2213A"/>
    <w:rsid w:val="00C77049"/>
    <w:rsid w:val="00D36828"/>
    <w:rsid w:val="00D9124A"/>
    <w:rsid w:val="00D96E83"/>
    <w:rsid w:val="00DD2E65"/>
    <w:rsid w:val="00DD4B70"/>
    <w:rsid w:val="00E216B5"/>
    <w:rsid w:val="00E36C63"/>
    <w:rsid w:val="00E6146A"/>
    <w:rsid w:val="00E639A8"/>
    <w:rsid w:val="00E6408D"/>
    <w:rsid w:val="00E748FB"/>
    <w:rsid w:val="00EB028E"/>
    <w:rsid w:val="00EC494C"/>
    <w:rsid w:val="00EC60EA"/>
    <w:rsid w:val="00EC6DCF"/>
    <w:rsid w:val="00F907C1"/>
    <w:rsid w:val="00FC306A"/>
    <w:rsid w:val="00FF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D72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20AF7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20AF7"/>
    <w:rPr>
      <w:rFonts w:ascii="Cambria" w:hAnsi="Cambria" w:cs="Times New Roman"/>
      <w:b/>
      <w:bCs/>
      <w:color w:val="365F91"/>
      <w:sz w:val="28"/>
      <w:szCs w:val="28"/>
    </w:rPr>
  </w:style>
  <w:style w:type="character" w:styleId="a3">
    <w:name w:val="Hyperlink"/>
    <w:uiPriority w:val="99"/>
    <w:rsid w:val="00020AF7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020AF7"/>
    <w:rPr>
      <w:rFonts w:ascii="Symbol" w:hAnsi="Symbol"/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rsid w:val="00020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020AF7"/>
    <w:rPr>
      <w:rFonts w:ascii="Times New Roman" w:hAnsi="Times New Roman" w:cs="Times New Roman"/>
      <w:sz w:val="24"/>
    </w:rPr>
  </w:style>
  <w:style w:type="paragraph" w:styleId="a7">
    <w:name w:val="footer"/>
    <w:basedOn w:val="a"/>
    <w:link w:val="a8"/>
    <w:uiPriority w:val="99"/>
    <w:rsid w:val="00020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020AF7"/>
    <w:rPr>
      <w:rFonts w:ascii="Times New Roman" w:hAnsi="Times New Roman" w:cs="Times New Roman"/>
      <w:sz w:val="24"/>
    </w:rPr>
  </w:style>
  <w:style w:type="paragraph" w:styleId="a9">
    <w:name w:val="Balloon Text"/>
    <w:basedOn w:val="a"/>
    <w:link w:val="aa"/>
    <w:uiPriority w:val="99"/>
    <w:semiHidden/>
    <w:rsid w:val="00020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020A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D72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20AF7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20AF7"/>
    <w:rPr>
      <w:rFonts w:ascii="Cambria" w:hAnsi="Cambria" w:cs="Times New Roman"/>
      <w:b/>
      <w:bCs/>
      <w:color w:val="365F91"/>
      <w:sz w:val="28"/>
      <w:szCs w:val="28"/>
    </w:rPr>
  </w:style>
  <w:style w:type="character" w:styleId="a3">
    <w:name w:val="Hyperlink"/>
    <w:uiPriority w:val="99"/>
    <w:rsid w:val="00020AF7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020AF7"/>
    <w:rPr>
      <w:rFonts w:ascii="Symbol" w:hAnsi="Symbol"/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rsid w:val="00020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020AF7"/>
    <w:rPr>
      <w:rFonts w:ascii="Times New Roman" w:hAnsi="Times New Roman" w:cs="Times New Roman"/>
      <w:sz w:val="24"/>
    </w:rPr>
  </w:style>
  <w:style w:type="paragraph" w:styleId="a7">
    <w:name w:val="footer"/>
    <w:basedOn w:val="a"/>
    <w:link w:val="a8"/>
    <w:uiPriority w:val="99"/>
    <w:rsid w:val="00020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020AF7"/>
    <w:rPr>
      <w:rFonts w:ascii="Times New Roman" w:hAnsi="Times New Roman" w:cs="Times New Roman"/>
      <w:sz w:val="24"/>
    </w:rPr>
  </w:style>
  <w:style w:type="paragraph" w:styleId="a9">
    <w:name w:val="Balloon Text"/>
    <w:basedOn w:val="a"/>
    <w:link w:val="aa"/>
    <w:uiPriority w:val="99"/>
    <w:semiHidden/>
    <w:rsid w:val="00020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020A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pgu.samregion.ru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38</Pages>
  <Words>2402</Words>
  <Characters>13696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сокращений</vt:lpstr>
    </vt:vector>
  </TitlesOfParts>
  <Company/>
  <LinksUpToDate>false</LinksUpToDate>
  <CharactersWithSpaces>16066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сокращений</dc:title>
  <dc:creator>Admin Adminoff</dc:creator>
  <cp:lastModifiedBy>Admin Adminoff</cp:lastModifiedBy>
  <cp:revision>4</cp:revision>
  <dcterms:created xsi:type="dcterms:W3CDTF">2018-01-15T12:07:00Z</dcterms:created>
  <dcterms:modified xsi:type="dcterms:W3CDTF">2020-01-17T11:12:00Z</dcterms:modified>
</cp:coreProperties>
</file>